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76" w:rsidRPr="00F34B76" w:rsidRDefault="00F34B76" w:rsidP="00B7352E">
      <w:pPr>
        <w:spacing w:before="240"/>
        <w:jc w:val="center"/>
        <w:rPr>
          <w:b/>
          <w:bCs/>
          <w:i/>
          <w:sz w:val="24"/>
        </w:rPr>
      </w:pPr>
      <w:bookmarkStart w:id="0" w:name="_GoBack"/>
      <w:bookmarkEnd w:id="0"/>
      <w:r w:rsidRPr="00F34B76">
        <w:rPr>
          <w:b/>
          <w:bCs/>
          <w:i/>
          <w:sz w:val="24"/>
        </w:rPr>
        <w:t xml:space="preserve">ERIC </w:t>
      </w:r>
      <w:r w:rsidR="00B7352E">
        <w:rPr>
          <w:b/>
          <w:bCs/>
          <w:i/>
          <w:sz w:val="24"/>
        </w:rPr>
        <w:t xml:space="preserve">2015 </w:t>
      </w:r>
      <w:r w:rsidR="009856C2">
        <w:rPr>
          <w:b/>
          <w:bCs/>
          <w:i/>
          <w:sz w:val="24"/>
        </w:rPr>
        <w:t>Spring</w:t>
      </w:r>
      <w:r w:rsidRPr="00F34B76">
        <w:rPr>
          <w:b/>
          <w:bCs/>
          <w:i/>
          <w:sz w:val="24"/>
        </w:rPr>
        <w:t xml:space="preserve"> Committee &amp; Membership Meetings</w:t>
      </w:r>
    </w:p>
    <w:p w:rsidR="000D2CF4" w:rsidRPr="000D2CF4" w:rsidRDefault="000D2CF4" w:rsidP="009856C2">
      <w:pPr>
        <w:jc w:val="center"/>
        <w:rPr>
          <w:b/>
          <w:bCs/>
          <w:i/>
          <w:szCs w:val="22"/>
        </w:rPr>
      </w:pPr>
      <w:r w:rsidRPr="000D2CF4">
        <w:rPr>
          <w:b/>
          <w:bCs/>
          <w:i/>
          <w:szCs w:val="22"/>
        </w:rPr>
        <w:t xml:space="preserve">Wednesday, </w:t>
      </w:r>
      <w:r w:rsidR="009856C2">
        <w:rPr>
          <w:b/>
          <w:bCs/>
          <w:i/>
          <w:szCs w:val="22"/>
        </w:rPr>
        <w:t>April</w:t>
      </w:r>
      <w:r w:rsidR="005040C1">
        <w:rPr>
          <w:b/>
          <w:bCs/>
          <w:i/>
          <w:szCs w:val="22"/>
        </w:rPr>
        <w:t xml:space="preserve"> 15</w:t>
      </w:r>
      <w:r w:rsidR="00B7352E">
        <w:rPr>
          <w:b/>
          <w:bCs/>
          <w:i/>
          <w:szCs w:val="22"/>
        </w:rPr>
        <w:t xml:space="preserve"> and Thursday, April 16</w:t>
      </w:r>
    </w:p>
    <w:p w:rsidR="009856C2" w:rsidRDefault="009856C2" w:rsidP="009856C2">
      <w:pPr>
        <w:jc w:val="center"/>
        <w:rPr>
          <w:b/>
          <w:bCs/>
        </w:rPr>
      </w:pPr>
      <w:r>
        <w:rPr>
          <w:b/>
          <w:bCs/>
        </w:rPr>
        <w:t>New Offices of Covington &amp; Burling</w:t>
      </w:r>
    </w:p>
    <w:p w:rsidR="009856C2" w:rsidRDefault="009856C2" w:rsidP="009856C2">
      <w:pPr>
        <w:jc w:val="center"/>
      </w:pPr>
      <w:r>
        <w:t xml:space="preserve">One </w:t>
      </w:r>
      <w:proofErr w:type="spellStart"/>
      <w:r>
        <w:t>CityCenter</w:t>
      </w:r>
      <w:proofErr w:type="spellEnd"/>
      <w:r w:rsidR="00A86F27">
        <w:t>, 10</w:t>
      </w:r>
      <w:r w:rsidR="00A86F27" w:rsidRPr="00A86F27">
        <w:rPr>
          <w:vertAlign w:val="superscript"/>
        </w:rPr>
        <w:t>th</w:t>
      </w:r>
      <w:r w:rsidR="00A86F27">
        <w:t xml:space="preserve"> Floor</w:t>
      </w:r>
    </w:p>
    <w:p w:rsidR="009856C2" w:rsidRDefault="009856C2" w:rsidP="009856C2">
      <w:pPr>
        <w:jc w:val="center"/>
      </w:pPr>
      <w:r>
        <w:t>850 Tenth Street, NW (entrance)</w:t>
      </w:r>
    </w:p>
    <w:p w:rsidR="009856C2" w:rsidRDefault="009856C2" w:rsidP="009856C2">
      <w:pPr>
        <w:jc w:val="center"/>
      </w:pPr>
      <w:r>
        <w:t>Washington, DC 20001-4956</w:t>
      </w:r>
    </w:p>
    <w:p w:rsidR="00B7352E" w:rsidRDefault="00B7352E" w:rsidP="009856C2">
      <w:pPr>
        <w:jc w:val="center"/>
      </w:pPr>
    </w:p>
    <w:p w:rsidR="00B7352E" w:rsidRDefault="00347C3D" w:rsidP="009856C2">
      <w:pPr>
        <w:jc w:val="center"/>
        <w:rPr>
          <w:i/>
        </w:rPr>
      </w:pPr>
      <w:r w:rsidRPr="00347C3D">
        <w:rPr>
          <w:b/>
          <w:i/>
        </w:rPr>
        <w:t>Wi-Fi:</w:t>
      </w:r>
      <w:r>
        <w:rPr>
          <w:i/>
        </w:rPr>
        <w:t xml:space="preserve"> </w:t>
      </w:r>
      <w:proofErr w:type="spellStart"/>
      <w:r>
        <w:rPr>
          <w:i/>
        </w:rPr>
        <w:t>CovG</w:t>
      </w:r>
      <w:r w:rsidR="000E4C31">
        <w:rPr>
          <w:i/>
        </w:rPr>
        <w:t>UEST</w:t>
      </w:r>
      <w:proofErr w:type="spellEnd"/>
      <w:r w:rsidR="000E4C31">
        <w:rPr>
          <w:i/>
        </w:rPr>
        <w:t xml:space="preserve"> </w:t>
      </w:r>
      <w:r w:rsidR="00C92358" w:rsidRPr="00347C3D">
        <w:rPr>
          <w:b/>
          <w:i/>
        </w:rPr>
        <w:t>Password:</w:t>
      </w:r>
      <w:r w:rsidR="000E4C31">
        <w:rPr>
          <w:i/>
        </w:rPr>
        <w:t xml:space="preserve"> C</w:t>
      </w:r>
      <w:r w:rsidR="00C92358">
        <w:rPr>
          <w:i/>
        </w:rPr>
        <w:t>ov0850!</w:t>
      </w:r>
    </w:p>
    <w:p w:rsidR="00F34B76" w:rsidRDefault="00F34B76" w:rsidP="009856C2">
      <w:pPr>
        <w:rPr>
          <w:b/>
          <w:bCs/>
          <w:szCs w:val="22"/>
        </w:rPr>
      </w:pPr>
    </w:p>
    <w:p w:rsidR="00614712" w:rsidRPr="00614712" w:rsidRDefault="00F34B76" w:rsidP="00614712">
      <w:pPr>
        <w:jc w:val="center"/>
        <w:rPr>
          <w:b/>
          <w:bCs/>
          <w:sz w:val="24"/>
        </w:rPr>
      </w:pPr>
      <w:r w:rsidRPr="00614712">
        <w:rPr>
          <w:b/>
          <w:bCs/>
          <w:sz w:val="24"/>
        </w:rPr>
        <w:t xml:space="preserve">ERIC </w:t>
      </w:r>
      <w:r w:rsidR="00614712" w:rsidRPr="00614712">
        <w:rPr>
          <w:b/>
          <w:bCs/>
          <w:sz w:val="24"/>
        </w:rPr>
        <w:t>Health and Retirement Committee Meetings</w:t>
      </w:r>
    </w:p>
    <w:p w:rsidR="00F34B76" w:rsidRPr="00614712" w:rsidRDefault="00614712" w:rsidP="00614712">
      <w:pPr>
        <w:jc w:val="center"/>
        <w:rPr>
          <w:b/>
          <w:bCs/>
          <w:i/>
          <w:sz w:val="24"/>
        </w:rPr>
      </w:pPr>
      <w:r w:rsidRPr="00614712">
        <w:rPr>
          <w:b/>
          <w:bCs/>
          <w:i/>
          <w:sz w:val="24"/>
        </w:rPr>
        <w:t>Wednesday, April 15</w:t>
      </w:r>
    </w:p>
    <w:p w:rsidR="00614712" w:rsidRPr="00614712" w:rsidRDefault="00614712" w:rsidP="00614712">
      <w:pPr>
        <w:jc w:val="center"/>
        <w:rPr>
          <w:b/>
          <w:bCs/>
          <w:i/>
          <w:sz w:val="24"/>
        </w:rPr>
      </w:pPr>
      <w:r w:rsidRPr="00614712">
        <w:rPr>
          <w:b/>
          <w:bCs/>
          <w:i/>
          <w:sz w:val="24"/>
        </w:rPr>
        <w:t>12:00-4:30p.m.</w:t>
      </w:r>
    </w:p>
    <w:p w:rsidR="000D2CF4" w:rsidRPr="000D2CF4" w:rsidRDefault="000D2CF4" w:rsidP="000D2CF4">
      <w:pPr>
        <w:jc w:val="center"/>
        <w:rPr>
          <w:b/>
          <w:bCs/>
          <w:szCs w:val="22"/>
        </w:rPr>
      </w:pPr>
    </w:p>
    <w:p w:rsidR="00D42967" w:rsidRPr="006A131F" w:rsidRDefault="00BE5CDC" w:rsidP="000D2CF4">
      <w:pPr>
        <w:rPr>
          <w:b/>
          <w:bCs/>
          <w:szCs w:val="22"/>
        </w:rPr>
      </w:pPr>
      <w:r>
        <w:rPr>
          <w:bCs/>
          <w:szCs w:val="22"/>
        </w:rPr>
        <w:t>11:00 a.m.–</w:t>
      </w:r>
      <w:r w:rsidR="0048341A">
        <w:rPr>
          <w:bCs/>
          <w:szCs w:val="22"/>
        </w:rPr>
        <w:t>1:0</w:t>
      </w:r>
      <w:r w:rsidR="00D42967" w:rsidRPr="00205308">
        <w:rPr>
          <w:bCs/>
          <w:szCs w:val="22"/>
        </w:rPr>
        <w:t>0 p.m.</w:t>
      </w:r>
      <w:r w:rsidR="00B61F9F">
        <w:rPr>
          <w:b/>
          <w:bCs/>
          <w:szCs w:val="22"/>
        </w:rPr>
        <w:tab/>
      </w:r>
      <w:r w:rsidR="00D42967" w:rsidRPr="006A131F">
        <w:rPr>
          <w:b/>
          <w:bCs/>
          <w:szCs w:val="22"/>
        </w:rPr>
        <w:t>Registration</w:t>
      </w:r>
    </w:p>
    <w:p w:rsidR="00D42967" w:rsidRDefault="00D42967" w:rsidP="000D2CF4">
      <w:pPr>
        <w:rPr>
          <w:bCs/>
          <w:szCs w:val="22"/>
        </w:rPr>
      </w:pPr>
    </w:p>
    <w:p w:rsidR="000D2CF4" w:rsidRPr="000D2CF4" w:rsidRDefault="00BE5CDC" w:rsidP="000D2CF4">
      <w:pPr>
        <w:rPr>
          <w:b/>
          <w:bCs/>
          <w:szCs w:val="22"/>
        </w:rPr>
      </w:pPr>
      <w:r>
        <w:rPr>
          <w:bCs/>
          <w:szCs w:val="22"/>
        </w:rPr>
        <w:t>Noon–</w:t>
      </w:r>
      <w:r w:rsidR="000D2CF4" w:rsidRPr="00205308">
        <w:rPr>
          <w:bCs/>
          <w:szCs w:val="22"/>
        </w:rPr>
        <w:t>1:00 p.m</w:t>
      </w:r>
      <w:r w:rsidR="000D2CF4" w:rsidRPr="004E456A">
        <w:rPr>
          <w:bCs/>
          <w:szCs w:val="22"/>
        </w:rPr>
        <w:t>.</w:t>
      </w:r>
      <w:r w:rsidR="000D2CF4" w:rsidRPr="000D2CF4">
        <w:rPr>
          <w:b/>
          <w:bCs/>
          <w:szCs w:val="22"/>
        </w:rPr>
        <w:tab/>
      </w:r>
      <w:r w:rsidR="000D2CF4" w:rsidRPr="000D2CF4">
        <w:rPr>
          <w:b/>
          <w:bCs/>
          <w:szCs w:val="22"/>
        </w:rPr>
        <w:tab/>
      </w:r>
      <w:r w:rsidR="000D2CF4" w:rsidRPr="006A131F">
        <w:rPr>
          <w:b/>
          <w:bCs/>
          <w:szCs w:val="22"/>
        </w:rPr>
        <w:t>Networking Lunch</w:t>
      </w:r>
    </w:p>
    <w:p w:rsidR="00E80AE0" w:rsidRDefault="00B61F9F" w:rsidP="000D2CF4">
      <w:pPr>
        <w:rPr>
          <w:bCs/>
          <w:i/>
          <w:szCs w:val="22"/>
        </w:rPr>
      </w:pPr>
      <w:r>
        <w:rPr>
          <w:bCs/>
          <w:szCs w:val="22"/>
        </w:rPr>
        <w:tab/>
      </w:r>
      <w:r>
        <w:rPr>
          <w:bCs/>
          <w:szCs w:val="22"/>
        </w:rPr>
        <w:tab/>
      </w:r>
      <w:r w:rsidR="000D2CF4" w:rsidRPr="000D2CF4">
        <w:rPr>
          <w:bCs/>
          <w:szCs w:val="22"/>
        </w:rPr>
        <w:tab/>
      </w:r>
      <w:r w:rsidR="000D2CF4" w:rsidRPr="006A3B08">
        <w:rPr>
          <w:bCs/>
          <w:i/>
          <w:szCs w:val="22"/>
        </w:rPr>
        <w:t>(Combined Health &amp; Retirement Committees</w:t>
      </w:r>
      <w:r w:rsidR="00AE4B11">
        <w:rPr>
          <w:bCs/>
          <w:i/>
          <w:szCs w:val="22"/>
        </w:rPr>
        <w:t xml:space="preserve"> – all </w:t>
      </w:r>
      <w:r w:rsidR="00614712">
        <w:rPr>
          <w:bCs/>
          <w:i/>
          <w:szCs w:val="22"/>
        </w:rPr>
        <w:t>attendees</w:t>
      </w:r>
      <w:r w:rsidR="00AE4B11">
        <w:rPr>
          <w:bCs/>
          <w:i/>
          <w:szCs w:val="22"/>
        </w:rPr>
        <w:t xml:space="preserve"> welcome</w:t>
      </w:r>
      <w:r w:rsidR="000D2CF4" w:rsidRPr="006A3B08">
        <w:rPr>
          <w:bCs/>
          <w:i/>
          <w:szCs w:val="22"/>
        </w:rPr>
        <w:t>)</w:t>
      </w:r>
    </w:p>
    <w:p w:rsidR="00E80AE0" w:rsidRDefault="00E80AE0" w:rsidP="000D2CF4">
      <w:pPr>
        <w:rPr>
          <w:bCs/>
          <w:i/>
          <w:szCs w:val="22"/>
        </w:rPr>
      </w:pPr>
    </w:p>
    <w:p w:rsidR="00E80AE0" w:rsidRDefault="00BE4F46" w:rsidP="000D2CF4">
      <w:pPr>
        <w:rPr>
          <w:bCs/>
          <w:szCs w:val="22"/>
        </w:rPr>
      </w:pPr>
      <w:r>
        <w:rPr>
          <w:bCs/>
          <w:szCs w:val="22"/>
        </w:rPr>
        <w:t>1:00</w:t>
      </w:r>
      <w:r w:rsidR="00E80AE0">
        <w:rPr>
          <w:bCs/>
          <w:szCs w:val="22"/>
        </w:rPr>
        <w:t>–1:05 p.m.</w:t>
      </w:r>
      <w:r w:rsidR="00E80AE0">
        <w:rPr>
          <w:bCs/>
          <w:szCs w:val="22"/>
        </w:rPr>
        <w:tab/>
      </w:r>
      <w:r w:rsidR="00E80AE0">
        <w:rPr>
          <w:bCs/>
          <w:szCs w:val="22"/>
        </w:rPr>
        <w:tab/>
      </w:r>
      <w:r w:rsidR="00E80AE0" w:rsidRPr="00EA2404">
        <w:rPr>
          <w:b/>
          <w:bCs/>
          <w:szCs w:val="22"/>
        </w:rPr>
        <w:t>Welcoming Remarks</w:t>
      </w:r>
      <w:r w:rsidR="00EF0A31">
        <w:rPr>
          <w:b/>
          <w:bCs/>
          <w:szCs w:val="22"/>
        </w:rPr>
        <w:t xml:space="preserve">, </w:t>
      </w:r>
      <w:r w:rsidR="00E80AE0" w:rsidRPr="00EA2404">
        <w:rPr>
          <w:b/>
          <w:bCs/>
          <w:szCs w:val="22"/>
        </w:rPr>
        <w:t xml:space="preserve">Overview of the Meetings </w:t>
      </w:r>
      <w:r w:rsidR="00EF0A31">
        <w:rPr>
          <w:b/>
          <w:bCs/>
          <w:szCs w:val="22"/>
        </w:rPr>
        <w:t xml:space="preserve">and </w:t>
      </w:r>
      <w:r w:rsidR="00EA2404" w:rsidRPr="00EA2404">
        <w:rPr>
          <w:b/>
          <w:bCs/>
          <w:szCs w:val="22"/>
        </w:rPr>
        <w:t>Antitrust Statement Reminder</w:t>
      </w:r>
      <w:r w:rsidR="00DA62C7">
        <w:rPr>
          <w:b/>
          <w:bCs/>
          <w:szCs w:val="22"/>
        </w:rPr>
        <w:br/>
      </w:r>
    </w:p>
    <w:p w:rsidR="00275F6B" w:rsidRPr="00B7352E" w:rsidRDefault="00E80AE0" w:rsidP="00B7352E">
      <w:pPr>
        <w:pStyle w:val="ListParagraph"/>
        <w:numPr>
          <w:ilvl w:val="0"/>
          <w:numId w:val="29"/>
        </w:numPr>
        <w:rPr>
          <w:bCs/>
          <w:szCs w:val="22"/>
        </w:rPr>
      </w:pPr>
      <w:r w:rsidRPr="00B7352E">
        <w:rPr>
          <w:bCs/>
          <w:i/>
          <w:szCs w:val="22"/>
        </w:rPr>
        <w:t>Annette Guarisco Fildes</w:t>
      </w:r>
      <w:r w:rsidRPr="00B7352E">
        <w:rPr>
          <w:bCs/>
          <w:szCs w:val="22"/>
        </w:rPr>
        <w:t xml:space="preserve">, ERIC President &amp; CEO </w:t>
      </w:r>
    </w:p>
    <w:p w:rsidR="000D2CF4" w:rsidRPr="006A3B08" w:rsidRDefault="000D2CF4" w:rsidP="00E80AE0">
      <w:pPr>
        <w:ind w:left="1440" w:firstLine="720"/>
        <w:rPr>
          <w:bCs/>
          <w:i/>
          <w:szCs w:val="22"/>
        </w:rPr>
      </w:pPr>
    </w:p>
    <w:p w:rsidR="000D2CF4" w:rsidRDefault="00BE4F46" w:rsidP="007B3879">
      <w:pPr>
        <w:ind w:left="2160" w:hanging="2160"/>
        <w:rPr>
          <w:bCs/>
          <w:szCs w:val="22"/>
        </w:rPr>
      </w:pPr>
      <w:r>
        <w:rPr>
          <w:bCs/>
          <w:szCs w:val="22"/>
        </w:rPr>
        <w:t>1:05</w:t>
      </w:r>
      <w:r w:rsidR="00BE5CDC">
        <w:rPr>
          <w:bCs/>
          <w:szCs w:val="22"/>
        </w:rPr>
        <w:t>–</w:t>
      </w:r>
      <w:r w:rsidR="000D2CF4" w:rsidRPr="00205308">
        <w:rPr>
          <w:bCs/>
          <w:szCs w:val="22"/>
        </w:rPr>
        <w:t xml:space="preserve">2:15 p.m. </w:t>
      </w:r>
      <w:r w:rsidR="000D2CF4" w:rsidRPr="00205308">
        <w:rPr>
          <w:bCs/>
          <w:szCs w:val="22"/>
        </w:rPr>
        <w:tab/>
      </w:r>
      <w:r w:rsidR="000D2CF4" w:rsidRPr="006A131F">
        <w:rPr>
          <w:b/>
          <w:bCs/>
          <w:szCs w:val="22"/>
        </w:rPr>
        <w:t>Session I. “Ask the Regulators”</w:t>
      </w:r>
      <w:r w:rsidR="00DA62C7">
        <w:rPr>
          <w:b/>
          <w:bCs/>
          <w:szCs w:val="22"/>
        </w:rPr>
        <w:br/>
      </w:r>
      <w:r w:rsidR="007B3879" w:rsidRPr="007B3879">
        <w:rPr>
          <w:b/>
          <w:bCs/>
          <w:szCs w:val="22"/>
          <w:u w:val="single"/>
        </w:rPr>
        <w:t>Moderator:</w:t>
      </w:r>
      <w:r w:rsidR="007B3879">
        <w:rPr>
          <w:b/>
          <w:bCs/>
          <w:szCs w:val="22"/>
        </w:rPr>
        <w:t xml:space="preserve"> </w:t>
      </w:r>
      <w:r w:rsidR="007B3879">
        <w:rPr>
          <w:bCs/>
          <w:i/>
          <w:szCs w:val="22"/>
        </w:rPr>
        <w:t xml:space="preserve">Maria </w:t>
      </w:r>
      <w:proofErr w:type="spellStart"/>
      <w:r w:rsidR="007B3879">
        <w:rPr>
          <w:bCs/>
          <w:i/>
          <w:szCs w:val="22"/>
        </w:rPr>
        <w:t>Krogue</w:t>
      </w:r>
      <w:proofErr w:type="spellEnd"/>
      <w:r w:rsidR="007B3879">
        <w:rPr>
          <w:bCs/>
          <w:i/>
          <w:szCs w:val="22"/>
        </w:rPr>
        <w:t xml:space="preserve"> Christensen,</w:t>
      </w:r>
      <w:r w:rsidR="007B3879">
        <w:rPr>
          <w:bCs/>
          <w:szCs w:val="22"/>
        </w:rPr>
        <w:t xml:space="preserve"> </w:t>
      </w:r>
      <w:r w:rsidR="007B3879" w:rsidRPr="003B333D">
        <w:rPr>
          <w:bCs/>
          <w:szCs w:val="22"/>
        </w:rPr>
        <w:t xml:space="preserve">Chair of the ERIC </w:t>
      </w:r>
      <w:r w:rsidR="007B3879">
        <w:rPr>
          <w:bCs/>
          <w:szCs w:val="22"/>
        </w:rPr>
        <w:t>Health</w:t>
      </w:r>
      <w:r w:rsidR="007B3879" w:rsidRPr="003B333D">
        <w:rPr>
          <w:bCs/>
          <w:szCs w:val="22"/>
        </w:rPr>
        <w:t xml:space="preserve"> Policy Committee</w:t>
      </w:r>
    </w:p>
    <w:p w:rsidR="007B3879" w:rsidRDefault="007B3879" w:rsidP="007B3879">
      <w:pPr>
        <w:ind w:left="2160" w:hanging="2160"/>
        <w:rPr>
          <w:b/>
          <w:bCs/>
          <w:szCs w:val="22"/>
        </w:rPr>
      </w:pPr>
    </w:p>
    <w:p w:rsidR="007B3879" w:rsidRPr="007B3879" w:rsidRDefault="007B3879" w:rsidP="007B3879">
      <w:pPr>
        <w:ind w:left="2160"/>
        <w:rPr>
          <w:b/>
          <w:bCs/>
          <w:szCs w:val="22"/>
          <w:u w:val="single"/>
        </w:rPr>
      </w:pPr>
      <w:r w:rsidRPr="007B3879">
        <w:rPr>
          <w:b/>
          <w:bCs/>
          <w:szCs w:val="22"/>
          <w:u w:val="single"/>
        </w:rPr>
        <w:t>Panelists:</w:t>
      </w:r>
    </w:p>
    <w:p w:rsidR="00E14C0F" w:rsidRPr="00B7352E" w:rsidRDefault="00E14C0F" w:rsidP="00DA62C7">
      <w:pPr>
        <w:pStyle w:val="ListParagraph"/>
        <w:numPr>
          <w:ilvl w:val="0"/>
          <w:numId w:val="29"/>
        </w:numPr>
        <w:rPr>
          <w:bCs/>
          <w:i/>
          <w:szCs w:val="22"/>
        </w:rPr>
      </w:pPr>
      <w:r w:rsidRPr="00B7352E">
        <w:rPr>
          <w:bCs/>
          <w:i/>
          <w:szCs w:val="22"/>
        </w:rPr>
        <w:t xml:space="preserve">George </w:t>
      </w:r>
      <w:proofErr w:type="spellStart"/>
      <w:r w:rsidRPr="00B7352E">
        <w:rPr>
          <w:bCs/>
          <w:i/>
          <w:szCs w:val="22"/>
        </w:rPr>
        <w:t>Bostick</w:t>
      </w:r>
      <w:proofErr w:type="spellEnd"/>
      <w:r w:rsidRPr="00B7352E">
        <w:rPr>
          <w:bCs/>
          <w:szCs w:val="22"/>
        </w:rPr>
        <w:t>, Benefits Tax Counsel, U.S. Department of the Treasury</w:t>
      </w:r>
    </w:p>
    <w:p w:rsidR="00E14C0F" w:rsidRPr="00B7352E" w:rsidRDefault="00E14C0F" w:rsidP="00DA62C7">
      <w:pPr>
        <w:pStyle w:val="ListParagraph"/>
        <w:numPr>
          <w:ilvl w:val="0"/>
          <w:numId w:val="29"/>
        </w:numPr>
        <w:rPr>
          <w:bCs/>
          <w:szCs w:val="22"/>
        </w:rPr>
      </w:pPr>
      <w:r w:rsidRPr="00B7352E">
        <w:rPr>
          <w:bCs/>
          <w:i/>
          <w:szCs w:val="22"/>
        </w:rPr>
        <w:t>Joe Canary*</w:t>
      </w:r>
      <w:r w:rsidRPr="00B7352E">
        <w:rPr>
          <w:bCs/>
          <w:szCs w:val="22"/>
        </w:rPr>
        <w:t>, Director, Office of Regulations and Interpretations</w:t>
      </w:r>
      <w:r w:rsidRPr="00B7352E">
        <w:rPr>
          <w:bCs/>
          <w:szCs w:val="22"/>
        </w:rPr>
        <w:br/>
        <w:t>Employee Benefits Security Administration, U.S. Department of Labor</w:t>
      </w:r>
    </w:p>
    <w:p w:rsidR="00E14C0F" w:rsidRPr="00B7352E" w:rsidRDefault="00E14C0F" w:rsidP="00DA62C7">
      <w:pPr>
        <w:pStyle w:val="ListParagraph"/>
        <w:numPr>
          <w:ilvl w:val="0"/>
          <w:numId w:val="29"/>
        </w:numPr>
        <w:rPr>
          <w:bCs/>
          <w:szCs w:val="22"/>
        </w:rPr>
      </w:pPr>
      <w:r w:rsidRPr="00B7352E">
        <w:rPr>
          <w:bCs/>
          <w:i/>
          <w:szCs w:val="22"/>
        </w:rPr>
        <w:t xml:space="preserve">Kevin Knopf, </w:t>
      </w:r>
      <w:r w:rsidRPr="00B7352E">
        <w:rPr>
          <w:bCs/>
          <w:szCs w:val="22"/>
        </w:rPr>
        <w:t>Attorney Advisor, Department of Treasury</w:t>
      </w:r>
    </w:p>
    <w:p w:rsidR="002F4CB7" w:rsidRPr="00B7352E" w:rsidRDefault="00CF6FBD" w:rsidP="00DA62C7">
      <w:pPr>
        <w:pStyle w:val="ListParagraph"/>
        <w:numPr>
          <w:ilvl w:val="0"/>
          <w:numId w:val="29"/>
        </w:numPr>
        <w:rPr>
          <w:bCs/>
          <w:szCs w:val="22"/>
        </w:rPr>
      </w:pPr>
      <w:r w:rsidRPr="00B7352E">
        <w:rPr>
          <w:bCs/>
          <w:i/>
          <w:szCs w:val="22"/>
        </w:rPr>
        <w:t xml:space="preserve">Elena </w:t>
      </w:r>
      <w:proofErr w:type="spellStart"/>
      <w:r w:rsidRPr="00B7352E">
        <w:rPr>
          <w:bCs/>
          <w:i/>
          <w:szCs w:val="22"/>
        </w:rPr>
        <w:t>Lynett</w:t>
      </w:r>
      <w:proofErr w:type="spellEnd"/>
      <w:r w:rsidR="002F4CB7" w:rsidRPr="00B7352E">
        <w:rPr>
          <w:bCs/>
          <w:i/>
          <w:szCs w:val="22"/>
        </w:rPr>
        <w:t>,</w:t>
      </w:r>
      <w:bookmarkStart w:id="1" w:name="section7"/>
      <w:bookmarkEnd w:id="1"/>
      <w:r w:rsidRPr="00B7352E">
        <w:rPr>
          <w:bCs/>
          <w:i/>
          <w:szCs w:val="22"/>
        </w:rPr>
        <w:t xml:space="preserve"> </w:t>
      </w:r>
      <w:r w:rsidRPr="00B7352E">
        <w:rPr>
          <w:bCs/>
          <w:iCs/>
          <w:szCs w:val="22"/>
        </w:rPr>
        <w:t xml:space="preserve">Office of Health Plan Standards and Compliance Assistance, </w:t>
      </w:r>
      <w:r w:rsidR="002F4CB7" w:rsidRPr="00B7352E">
        <w:rPr>
          <w:bCs/>
          <w:szCs w:val="22"/>
        </w:rPr>
        <w:t>Employee Benefits Security Administration, U.S. Department of Labor</w:t>
      </w:r>
    </w:p>
    <w:p w:rsidR="00E14C0F" w:rsidRPr="00B7352E" w:rsidRDefault="00E14C0F" w:rsidP="00DA62C7">
      <w:pPr>
        <w:pStyle w:val="ListParagraph"/>
        <w:numPr>
          <w:ilvl w:val="0"/>
          <w:numId w:val="29"/>
        </w:numPr>
        <w:rPr>
          <w:bCs/>
          <w:szCs w:val="22"/>
        </w:rPr>
      </w:pPr>
      <w:r w:rsidRPr="00B7352E">
        <w:rPr>
          <w:bCs/>
          <w:i/>
          <w:szCs w:val="22"/>
        </w:rPr>
        <w:t xml:space="preserve">Jim </w:t>
      </w:r>
      <w:proofErr w:type="spellStart"/>
      <w:r w:rsidRPr="00B7352E">
        <w:rPr>
          <w:bCs/>
          <w:i/>
          <w:szCs w:val="22"/>
        </w:rPr>
        <w:t>Armbruster</w:t>
      </w:r>
      <w:proofErr w:type="spellEnd"/>
      <w:r w:rsidRPr="00B7352E">
        <w:rPr>
          <w:bCs/>
          <w:i/>
          <w:szCs w:val="22"/>
        </w:rPr>
        <w:t xml:space="preserve">, </w:t>
      </w:r>
      <w:r w:rsidR="008E7AAE" w:rsidRPr="00B7352E">
        <w:rPr>
          <w:bCs/>
          <w:szCs w:val="22"/>
        </w:rPr>
        <w:t xml:space="preserve">Acting Deputy Chief Counsel, </w:t>
      </w:r>
      <w:r w:rsidRPr="00B7352E">
        <w:rPr>
          <w:bCs/>
          <w:szCs w:val="22"/>
        </w:rPr>
        <w:t>Pension Benefit Guaranty Corporation</w:t>
      </w:r>
    </w:p>
    <w:p w:rsidR="00E14C0F" w:rsidRDefault="00E14C0F" w:rsidP="00E14C0F">
      <w:pPr>
        <w:spacing w:before="120"/>
        <w:ind w:left="2160"/>
        <w:rPr>
          <w:bCs/>
          <w:szCs w:val="22"/>
        </w:rPr>
      </w:pPr>
      <w:r w:rsidRPr="003B333D">
        <w:rPr>
          <w:bCs/>
          <w:szCs w:val="22"/>
        </w:rPr>
        <w:t xml:space="preserve">Come and listen firsthand as key representatives of the agencies responsible for regulating retirement and health plans discuss current and future regulatory priorities. Take the opportunity to communicate your company’s thoughts directly to government representatives responsible for executing retirement and health policy objectives of the Obama Administration. </w:t>
      </w:r>
    </w:p>
    <w:p w:rsidR="003B333D" w:rsidRDefault="003B333D" w:rsidP="000D2CF4">
      <w:pPr>
        <w:rPr>
          <w:bCs/>
          <w:szCs w:val="22"/>
        </w:rPr>
      </w:pPr>
    </w:p>
    <w:p w:rsidR="000D2CF4" w:rsidRPr="000D2CF4" w:rsidRDefault="00BE5CDC" w:rsidP="000D2CF4">
      <w:pPr>
        <w:rPr>
          <w:b/>
          <w:bCs/>
          <w:i/>
          <w:szCs w:val="22"/>
        </w:rPr>
      </w:pPr>
      <w:r>
        <w:rPr>
          <w:bCs/>
          <w:szCs w:val="22"/>
        </w:rPr>
        <w:t>2:15–</w:t>
      </w:r>
      <w:r w:rsidR="000D2CF4" w:rsidRPr="003A5DDC">
        <w:rPr>
          <w:bCs/>
          <w:szCs w:val="22"/>
        </w:rPr>
        <w:t>2:30 p.m.</w:t>
      </w:r>
      <w:r w:rsidR="000D2CF4" w:rsidRPr="003A5DDC">
        <w:rPr>
          <w:bCs/>
          <w:szCs w:val="22"/>
        </w:rPr>
        <w:tab/>
      </w:r>
      <w:r w:rsidR="000D2CF4">
        <w:rPr>
          <w:b/>
          <w:bCs/>
          <w:szCs w:val="22"/>
        </w:rPr>
        <w:tab/>
      </w:r>
      <w:r w:rsidR="000D2CF4" w:rsidRPr="006A131F">
        <w:rPr>
          <w:bCs/>
          <w:szCs w:val="22"/>
        </w:rPr>
        <w:t>Committees divide into separate rooms.</w:t>
      </w:r>
    </w:p>
    <w:p w:rsidR="000D2CF4" w:rsidRPr="000D2CF4" w:rsidRDefault="000D2CF4" w:rsidP="000D2CF4">
      <w:pPr>
        <w:rPr>
          <w:b/>
          <w:bCs/>
          <w:szCs w:val="22"/>
        </w:rPr>
      </w:pPr>
    </w:p>
    <w:p w:rsidR="000D2CF4" w:rsidRPr="006A131F" w:rsidRDefault="00BE5CDC" w:rsidP="004E456A">
      <w:pPr>
        <w:rPr>
          <w:b/>
          <w:bCs/>
          <w:szCs w:val="22"/>
        </w:rPr>
      </w:pPr>
      <w:r>
        <w:rPr>
          <w:bCs/>
          <w:szCs w:val="22"/>
        </w:rPr>
        <w:t>2:30–</w:t>
      </w:r>
      <w:r w:rsidR="00543D84">
        <w:rPr>
          <w:bCs/>
          <w:szCs w:val="22"/>
        </w:rPr>
        <w:t>4</w:t>
      </w:r>
      <w:r w:rsidR="0016176A">
        <w:rPr>
          <w:bCs/>
          <w:szCs w:val="22"/>
        </w:rPr>
        <w:t>:45</w:t>
      </w:r>
      <w:r w:rsidR="00B61F9F">
        <w:rPr>
          <w:bCs/>
          <w:szCs w:val="22"/>
        </w:rPr>
        <w:t xml:space="preserve"> p.m.</w:t>
      </w:r>
      <w:r w:rsidR="004E456A">
        <w:rPr>
          <w:bCs/>
          <w:szCs w:val="22"/>
        </w:rPr>
        <w:tab/>
      </w:r>
      <w:r w:rsidR="004E456A">
        <w:rPr>
          <w:bCs/>
          <w:szCs w:val="22"/>
        </w:rPr>
        <w:tab/>
      </w:r>
      <w:proofErr w:type="gramStart"/>
      <w:r w:rsidR="000D2CF4" w:rsidRPr="006A131F">
        <w:rPr>
          <w:b/>
          <w:bCs/>
          <w:szCs w:val="22"/>
        </w:rPr>
        <w:t>Session II.</w:t>
      </w:r>
      <w:proofErr w:type="gramEnd"/>
      <w:r w:rsidR="000D2CF4" w:rsidRPr="006A131F">
        <w:rPr>
          <w:b/>
          <w:bCs/>
          <w:szCs w:val="22"/>
        </w:rPr>
        <w:t xml:space="preserve"> Health &amp; Retirement Committee Meetings</w:t>
      </w:r>
    </w:p>
    <w:p w:rsidR="000D2CF4" w:rsidRPr="006A131F" w:rsidRDefault="00B61F9F" w:rsidP="000D2CF4">
      <w:pPr>
        <w:rPr>
          <w:bCs/>
          <w:i/>
          <w:szCs w:val="22"/>
        </w:rPr>
      </w:pPr>
      <w:r>
        <w:rPr>
          <w:bCs/>
          <w:i/>
          <w:szCs w:val="22"/>
        </w:rPr>
        <w:tab/>
      </w:r>
      <w:r>
        <w:rPr>
          <w:bCs/>
          <w:i/>
          <w:szCs w:val="22"/>
        </w:rPr>
        <w:tab/>
      </w:r>
      <w:r w:rsidR="000D2CF4" w:rsidRPr="000D2CF4">
        <w:rPr>
          <w:bCs/>
          <w:i/>
          <w:szCs w:val="22"/>
        </w:rPr>
        <w:tab/>
      </w:r>
      <w:r w:rsidR="000D2CF4" w:rsidRPr="006A131F">
        <w:rPr>
          <w:bCs/>
          <w:i/>
          <w:szCs w:val="22"/>
        </w:rPr>
        <w:t>See committee meeting agendas on next page for details.</w:t>
      </w:r>
    </w:p>
    <w:p w:rsidR="00EF466E" w:rsidRPr="00EF466E" w:rsidRDefault="00EF466E" w:rsidP="000D2CF4">
      <w:pPr>
        <w:rPr>
          <w:bCs/>
          <w:szCs w:val="22"/>
        </w:rPr>
      </w:pPr>
    </w:p>
    <w:p w:rsidR="00543D84" w:rsidRDefault="00543D84" w:rsidP="0091177E">
      <w:pPr>
        <w:rPr>
          <w:b/>
          <w:bCs/>
          <w:szCs w:val="22"/>
        </w:rPr>
      </w:pPr>
      <w:r>
        <w:rPr>
          <w:bCs/>
          <w:szCs w:val="22"/>
        </w:rPr>
        <w:t>5</w:t>
      </w:r>
      <w:r w:rsidR="00BE5CDC">
        <w:rPr>
          <w:bCs/>
          <w:szCs w:val="22"/>
        </w:rPr>
        <w:t>:00–</w:t>
      </w:r>
      <w:r>
        <w:rPr>
          <w:bCs/>
          <w:szCs w:val="22"/>
        </w:rPr>
        <w:t>7:00</w:t>
      </w:r>
      <w:r w:rsidR="000D2CF4" w:rsidRPr="003A5DDC">
        <w:rPr>
          <w:bCs/>
          <w:szCs w:val="22"/>
        </w:rPr>
        <w:t xml:space="preserve"> p.m. </w:t>
      </w:r>
      <w:r w:rsidR="000D2CF4" w:rsidRPr="003A5DDC">
        <w:rPr>
          <w:bCs/>
          <w:szCs w:val="22"/>
        </w:rPr>
        <w:tab/>
      </w:r>
      <w:r w:rsidR="000D2CF4" w:rsidRPr="000D2CF4">
        <w:rPr>
          <w:b/>
          <w:bCs/>
          <w:szCs w:val="22"/>
        </w:rPr>
        <w:tab/>
      </w:r>
      <w:r>
        <w:rPr>
          <w:b/>
          <w:bCs/>
          <w:szCs w:val="22"/>
        </w:rPr>
        <w:t xml:space="preserve">Reception to Honor ERIC’s New </w:t>
      </w:r>
      <w:r w:rsidR="006E7EA4">
        <w:rPr>
          <w:b/>
          <w:bCs/>
          <w:szCs w:val="22"/>
        </w:rPr>
        <w:t>Leadership</w:t>
      </w:r>
    </w:p>
    <w:p w:rsidR="00A60334" w:rsidRPr="00A60334" w:rsidRDefault="00543D84">
      <w:pPr>
        <w:rPr>
          <w:bCs/>
          <w:szCs w:val="22"/>
        </w:rPr>
      </w:pPr>
      <w:r>
        <w:rPr>
          <w:b/>
          <w:bCs/>
          <w:szCs w:val="22"/>
        </w:rPr>
        <w:tab/>
      </w:r>
      <w:r>
        <w:rPr>
          <w:b/>
          <w:bCs/>
          <w:szCs w:val="22"/>
        </w:rPr>
        <w:tab/>
      </w:r>
      <w:r>
        <w:rPr>
          <w:b/>
          <w:bCs/>
          <w:szCs w:val="22"/>
        </w:rPr>
        <w:tab/>
      </w:r>
      <w:r w:rsidR="008E7AAE" w:rsidRPr="008E7AAE">
        <w:rPr>
          <w:bCs/>
          <w:szCs w:val="22"/>
        </w:rPr>
        <w:t>Lobby L</w:t>
      </w:r>
      <w:r w:rsidR="00F54527">
        <w:rPr>
          <w:bCs/>
          <w:szCs w:val="22"/>
        </w:rPr>
        <w:t>ounge</w:t>
      </w:r>
      <w:r w:rsidR="008E7AAE" w:rsidRPr="008E7AAE">
        <w:rPr>
          <w:bCs/>
          <w:szCs w:val="22"/>
        </w:rPr>
        <w:t>,</w:t>
      </w:r>
      <w:r w:rsidR="008E7AAE">
        <w:rPr>
          <w:b/>
          <w:bCs/>
          <w:szCs w:val="22"/>
        </w:rPr>
        <w:t xml:space="preserve"> </w:t>
      </w:r>
      <w:r w:rsidRPr="00543D84">
        <w:rPr>
          <w:bCs/>
          <w:szCs w:val="22"/>
        </w:rPr>
        <w:t>Covington &amp; Burling</w:t>
      </w:r>
      <w:r w:rsidR="00F759BC" w:rsidRPr="00543D84">
        <w:rPr>
          <w:bCs/>
          <w:szCs w:val="22"/>
        </w:rPr>
        <w:t xml:space="preserve"> </w:t>
      </w:r>
    </w:p>
    <w:p w:rsidR="003B02FD" w:rsidRDefault="003B02FD" w:rsidP="008318C4">
      <w:pPr>
        <w:jc w:val="center"/>
        <w:rPr>
          <w:b/>
          <w:bCs/>
          <w:szCs w:val="22"/>
        </w:rPr>
        <w:sectPr w:rsidR="003B02FD" w:rsidSect="00490722">
          <w:headerReference w:type="even" r:id="rId9"/>
          <w:headerReference w:type="default" r:id="rId10"/>
          <w:footerReference w:type="even" r:id="rId11"/>
          <w:footerReference w:type="default" r:id="rId12"/>
          <w:headerReference w:type="first" r:id="rId13"/>
          <w:footerReference w:type="first" r:id="rId14"/>
          <w:pgSz w:w="12240" w:h="15840"/>
          <w:pgMar w:top="1440" w:right="630" w:bottom="1008" w:left="720" w:header="720" w:footer="720" w:gutter="0"/>
          <w:cols w:space="720"/>
          <w:docGrid w:linePitch="360"/>
        </w:sectPr>
      </w:pPr>
    </w:p>
    <w:p w:rsidR="003B02FD" w:rsidRPr="003B02FD" w:rsidRDefault="003B02FD" w:rsidP="003B02FD">
      <w:pPr>
        <w:jc w:val="center"/>
        <w:rPr>
          <w:b/>
          <w:bCs/>
          <w:sz w:val="28"/>
          <w:szCs w:val="28"/>
        </w:rPr>
      </w:pPr>
      <w:r w:rsidRPr="003B02FD">
        <w:rPr>
          <w:b/>
          <w:bCs/>
          <w:sz w:val="28"/>
          <w:szCs w:val="28"/>
        </w:rPr>
        <w:lastRenderedPageBreak/>
        <w:t>ERIC Health &amp; Retirement Committees</w:t>
      </w:r>
    </w:p>
    <w:p w:rsidR="003B02FD" w:rsidRDefault="003B02FD" w:rsidP="003B02FD">
      <w:pPr>
        <w:jc w:val="center"/>
        <w:rPr>
          <w:b/>
          <w:bCs/>
          <w:i/>
          <w:szCs w:val="22"/>
        </w:rPr>
      </w:pPr>
      <w:r w:rsidRPr="003B02FD">
        <w:rPr>
          <w:b/>
          <w:bCs/>
          <w:i/>
          <w:szCs w:val="22"/>
        </w:rPr>
        <w:t>Concurrent Meetings</w:t>
      </w:r>
      <w:r w:rsidR="00A86F27">
        <w:rPr>
          <w:b/>
          <w:bCs/>
          <w:i/>
          <w:szCs w:val="22"/>
        </w:rPr>
        <w:t xml:space="preserve"> Agendas</w:t>
      </w:r>
    </w:p>
    <w:p w:rsidR="00215AFB" w:rsidRDefault="00215AFB" w:rsidP="003B02FD">
      <w:pPr>
        <w:jc w:val="center"/>
        <w:rPr>
          <w:b/>
          <w:bCs/>
          <w:szCs w:val="22"/>
        </w:rPr>
      </w:pP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5543"/>
      </w:tblGrid>
      <w:tr w:rsidR="003B02FD" w:rsidRPr="00A13A1B" w:rsidTr="007E51D4">
        <w:trPr>
          <w:trHeight w:val="10808"/>
          <w:jc w:val="center"/>
        </w:trPr>
        <w:tc>
          <w:tcPr>
            <w:tcW w:w="5450" w:type="dxa"/>
            <w:tcBorders>
              <w:right w:val="nil"/>
            </w:tcBorders>
          </w:tcPr>
          <w:p w:rsidR="003B02FD" w:rsidRPr="00A13A1B" w:rsidRDefault="003B02FD" w:rsidP="003B02FD">
            <w:pPr>
              <w:spacing w:before="120"/>
              <w:jc w:val="center"/>
              <w:rPr>
                <w:b/>
                <w:sz w:val="20"/>
                <w:szCs w:val="20"/>
                <w:u w:val="single"/>
              </w:rPr>
            </w:pPr>
            <w:r w:rsidRPr="00A13A1B">
              <w:rPr>
                <w:b/>
                <w:sz w:val="20"/>
                <w:szCs w:val="20"/>
                <w:u w:val="single"/>
              </w:rPr>
              <w:t>Health Policy Committee</w:t>
            </w:r>
          </w:p>
          <w:p w:rsidR="00D467A9" w:rsidRPr="00A13A1B" w:rsidRDefault="00D467A9" w:rsidP="003B02FD">
            <w:pPr>
              <w:jc w:val="center"/>
              <w:rPr>
                <w:sz w:val="20"/>
                <w:szCs w:val="20"/>
              </w:rPr>
            </w:pPr>
          </w:p>
          <w:p w:rsidR="003B02FD" w:rsidRPr="00A13A1B" w:rsidRDefault="00BE5CDC" w:rsidP="006F57F2">
            <w:pPr>
              <w:ind w:left="2880" w:hanging="2880"/>
              <w:rPr>
                <w:sz w:val="20"/>
                <w:szCs w:val="20"/>
              </w:rPr>
            </w:pPr>
            <w:r w:rsidRPr="00A13A1B">
              <w:rPr>
                <w:sz w:val="20"/>
                <w:szCs w:val="20"/>
              </w:rPr>
              <w:t>2:30</w:t>
            </w:r>
            <w:r w:rsidR="00A86F27" w:rsidRPr="00A13A1B">
              <w:rPr>
                <w:sz w:val="20"/>
                <w:szCs w:val="20"/>
              </w:rPr>
              <w:t xml:space="preserve"> – </w:t>
            </w:r>
            <w:r w:rsidR="003B02FD" w:rsidRPr="00A13A1B">
              <w:rPr>
                <w:sz w:val="20"/>
                <w:szCs w:val="20"/>
              </w:rPr>
              <w:t>3:</w:t>
            </w:r>
            <w:r w:rsidR="00FA5EC7" w:rsidRPr="00A13A1B">
              <w:rPr>
                <w:sz w:val="20"/>
                <w:szCs w:val="20"/>
              </w:rPr>
              <w:t>00</w:t>
            </w:r>
            <w:r w:rsidR="003B02FD" w:rsidRPr="00A13A1B">
              <w:rPr>
                <w:sz w:val="20"/>
                <w:szCs w:val="20"/>
              </w:rPr>
              <w:t xml:space="preserve"> p.m.</w:t>
            </w:r>
          </w:p>
          <w:p w:rsidR="00B666B2" w:rsidRPr="00A13A1B" w:rsidRDefault="00B666B2" w:rsidP="003B02FD">
            <w:pPr>
              <w:ind w:left="2880" w:hanging="2880"/>
              <w:rPr>
                <w:b/>
                <w:sz w:val="20"/>
                <w:szCs w:val="20"/>
              </w:rPr>
            </w:pPr>
            <w:r w:rsidRPr="00A13A1B">
              <w:rPr>
                <w:b/>
                <w:sz w:val="20"/>
                <w:szCs w:val="20"/>
              </w:rPr>
              <w:t>Session II</w:t>
            </w:r>
          </w:p>
          <w:p w:rsidR="00E90CA8" w:rsidRPr="00A13A1B" w:rsidRDefault="00E90CA8" w:rsidP="003B02FD">
            <w:pPr>
              <w:ind w:left="2880" w:hanging="2880"/>
              <w:rPr>
                <w:sz w:val="20"/>
                <w:szCs w:val="20"/>
              </w:rPr>
            </w:pPr>
          </w:p>
          <w:p w:rsidR="001C7808" w:rsidRPr="000C4B4B" w:rsidRDefault="000C4B4B" w:rsidP="000C4B4B">
            <w:pPr>
              <w:rPr>
                <w:b/>
                <w:sz w:val="20"/>
                <w:szCs w:val="20"/>
              </w:rPr>
            </w:pPr>
            <w:r>
              <w:rPr>
                <w:b/>
                <w:sz w:val="20"/>
                <w:szCs w:val="20"/>
              </w:rPr>
              <w:t xml:space="preserve">A. </w:t>
            </w:r>
            <w:r w:rsidR="001C7808" w:rsidRPr="000C4B4B">
              <w:rPr>
                <w:b/>
                <w:sz w:val="20"/>
                <w:szCs w:val="20"/>
              </w:rPr>
              <w:t>Welcome, Overview</w:t>
            </w:r>
            <w:r w:rsidR="00EF0A31" w:rsidRPr="000C4B4B">
              <w:rPr>
                <w:b/>
                <w:sz w:val="20"/>
                <w:szCs w:val="20"/>
              </w:rPr>
              <w:t xml:space="preserve">, Introductions </w:t>
            </w:r>
            <w:r w:rsidR="00EA2404" w:rsidRPr="000C4B4B">
              <w:rPr>
                <w:b/>
                <w:sz w:val="20"/>
                <w:szCs w:val="20"/>
              </w:rPr>
              <w:t>and Antitrust</w:t>
            </w:r>
            <w:r w:rsidR="00EF0A31" w:rsidRPr="000C4B4B">
              <w:rPr>
                <w:b/>
                <w:sz w:val="20"/>
                <w:szCs w:val="20"/>
              </w:rPr>
              <w:t xml:space="preserve">  S</w:t>
            </w:r>
            <w:r w:rsidR="00EA2404" w:rsidRPr="000C4B4B">
              <w:rPr>
                <w:b/>
                <w:sz w:val="20"/>
                <w:szCs w:val="20"/>
              </w:rPr>
              <w:t>tatement Reminder</w:t>
            </w:r>
          </w:p>
          <w:p w:rsidR="001C7808" w:rsidRPr="00A13A1B" w:rsidRDefault="001C7808" w:rsidP="001C7808">
            <w:pPr>
              <w:spacing w:before="120"/>
              <w:rPr>
                <w:sz w:val="20"/>
                <w:szCs w:val="20"/>
              </w:rPr>
            </w:pPr>
            <w:r w:rsidRPr="00A13A1B">
              <w:rPr>
                <w:sz w:val="20"/>
                <w:szCs w:val="20"/>
              </w:rPr>
              <w:t xml:space="preserve">Maria </w:t>
            </w:r>
            <w:proofErr w:type="spellStart"/>
            <w:r w:rsidRPr="00A13A1B">
              <w:rPr>
                <w:sz w:val="20"/>
                <w:szCs w:val="20"/>
              </w:rPr>
              <w:t>Krogue</w:t>
            </w:r>
            <w:proofErr w:type="spellEnd"/>
            <w:r w:rsidRPr="00A13A1B">
              <w:rPr>
                <w:sz w:val="20"/>
                <w:szCs w:val="20"/>
              </w:rPr>
              <w:t xml:space="preserve"> Christensen</w:t>
            </w:r>
            <w:r w:rsidR="007E51D4">
              <w:rPr>
                <w:sz w:val="20"/>
                <w:szCs w:val="20"/>
              </w:rPr>
              <w:t xml:space="preserve"> (Deseret Mutual)</w:t>
            </w:r>
            <w:r w:rsidRPr="00A13A1B">
              <w:rPr>
                <w:sz w:val="20"/>
                <w:szCs w:val="20"/>
              </w:rPr>
              <w:t xml:space="preserve">, </w:t>
            </w:r>
            <w:r w:rsidRPr="00A13A1B">
              <w:rPr>
                <w:rFonts w:cs="Arial"/>
                <w:sz w:val="20"/>
                <w:szCs w:val="20"/>
              </w:rPr>
              <w:t xml:space="preserve">Chair, ERIC </w:t>
            </w:r>
            <w:r w:rsidRPr="00A13A1B">
              <w:rPr>
                <w:sz w:val="20"/>
                <w:szCs w:val="20"/>
              </w:rPr>
              <w:t>Health Policy Committee</w:t>
            </w:r>
          </w:p>
          <w:p w:rsidR="001C7808" w:rsidRDefault="001C7808" w:rsidP="001C7808">
            <w:pPr>
              <w:spacing w:before="120"/>
              <w:rPr>
                <w:sz w:val="20"/>
                <w:szCs w:val="20"/>
              </w:rPr>
            </w:pPr>
            <w:r w:rsidRPr="00A13A1B">
              <w:rPr>
                <w:sz w:val="20"/>
                <w:szCs w:val="20"/>
              </w:rPr>
              <w:t>Gretchen Young, Senior Vice President, Health Policy, ERIC</w:t>
            </w:r>
          </w:p>
          <w:p w:rsidR="001C7808" w:rsidRPr="00A13A1B" w:rsidRDefault="001C7808" w:rsidP="001C7808">
            <w:pPr>
              <w:rPr>
                <w:sz w:val="20"/>
                <w:szCs w:val="20"/>
              </w:rPr>
            </w:pPr>
          </w:p>
          <w:p w:rsidR="001C7808" w:rsidRPr="000C4B4B" w:rsidRDefault="000C4B4B" w:rsidP="000C4B4B">
            <w:pPr>
              <w:rPr>
                <w:b/>
                <w:sz w:val="20"/>
                <w:szCs w:val="20"/>
              </w:rPr>
            </w:pPr>
            <w:r>
              <w:rPr>
                <w:b/>
                <w:sz w:val="20"/>
                <w:szCs w:val="20"/>
              </w:rPr>
              <w:t xml:space="preserve">B. </w:t>
            </w:r>
            <w:r w:rsidR="001C7808" w:rsidRPr="000C4B4B">
              <w:rPr>
                <w:b/>
                <w:sz w:val="20"/>
                <w:szCs w:val="20"/>
              </w:rPr>
              <w:t>Challenges in Understanding and Implement</w:t>
            </w:r>
            <w:r w:rsidR="007E51D4" w:rsidRPr="000C4B4B">
              <w:rPr>
                <w:b/>
                <w:sz w:val="20"/>
                <w:szCs w:val="20"/>
              </w:rPr>
              <w:t xml:space="preserve">ing </w:t>
            </w:r>
            <w:r w:rsidR="001C7808" w:rsidRPr="000C4B4B">
              <w:rPr>
                <w:b/>
                <w:sz w:val="20"/>
                <w:szCs w:val="20"/>
              </w:rPr>
              <w:t>the Affordable Care Act</w:t>
            </w:r>
          </w:p>
          <w:p w:rsidR="001C7808" w:rsidRPr="00A13A1B" w:rsidRDefault="001C7808" w:rsidP="001C7808">
            <w:pPr>
              <w:rPr>
                <w:sz w:val="20"/>
                <w:szCs w:val="20"/>
              </w:rPr>
            </w:pPr>
          </w:p>
          <w:p w:rsidR="001C7808" w:rsidRPr="00A13A1B" w:rsidRDefault="00813EA8" w:rsidP="00813EA8">
            <w:pPr>
              <w:rPr>
                <w:sz w:val="20"/>
                <w:szCs w:val="20"/>
              </w:rPr>
            </w:pPr>
            <w:r w:rsidRPr="008E7AAE">
              <w:rPr>
                <w:i/>
                <w:sz w:val="20"/>
                <w:szCs w:val="20"/>
              </w:rPr>
              <w:t>Speaker:</w:t>
            </w:r>
            <w:r w:rsidRPr="00A13A1B">
              <w:rPr>
                <w:sz w:val="20"/>
                <w:szCs w:val="20"/>
              </w:rPr>
              <w:t xml:space="preserve"> </w:t>
            </w:r>
            <w:r w:rsidR="001C7808" w:rsidRPr="00A13A1B">
              <w:rPr>
                <w:sz w:val="20"/>
                <w:szCs w:val="20"/>
              </w:rPr>
              <w:t xml:space="preserve">Andy R. Anderson, Partner, Morgan, Lewis &amp; </w:t>
            </w:r>
            <w:proofErr w:type="spellStart"/>
            <w:r w:rsidR="001C7808" w:rsidRPr="00A13A1B">
              <w:rPr>
                <w:sz w:val="20"/>
                <w:szCs w:val="20"/>
              </w:rPr>
              <w:t>Bockius</w:t>
            </w:r>
            <w:proofErr w:type="spellEnd"/>
            <w:r w:rsidR="001C7808" w:rsidRPr="00A13A1B">
              <w:rPr>
                <w:sz w:val="20"/>
                <w:szCs w:val="20"/>
              </w:rPr>
              <w:t xml:space="preserve"> LLP</w:t>
            </w:r>
          </w:p>
          <w:p w:rsidR="001C7808" w:rsidRPr="00A13A1B" w:rsidRDefault="001C7808" w:rsidP="001C7808">
            <w:pPr>
              <w:ind w:left="360"/>
              <w:rPr>
                <w:sz w:val="20"/>
                <w:szCs w:val="20"/>
              </w:rPr>
            </w:pPr>
          </w:p>
          <w:p w:rsidR="001C7808" w:rsidRPr="00A13A1B" w:rsidRDefault="001C7808" w:rsidP="001C7808">
            <w:pPr>
              <w:rPr>
                <w:sz w:val="20"/>
                <w:szCs w:val="20"/>
              </w:rPr>
            </w:pPr>
            <w:r w:rsidRPr="00A13A1B">
              <w:rPr>
                <w:sz w:val="20"/>
                <w:szCs w:val="20"/>
              </w:rPr>
              <w:t xml:space="preserve">This session will include a discussion of some specific regulatory topics that have been uniquely problematic in implementing the ACA, </w:t>
            </w:r>
            <w:r w:rsidR="005B1C47" w:rsidRPr="00A13A1B">
              <w:rPr>
                <w:sz w:val="20"/>
                <w:szCs w:val="20"/>
              </w:rPr>
              <w:t xml:space="preserve">with particular reference to pertinent remarks </w:t>
            </w:r>
            <w:r w:rsidRPr="00A13A1B">
              <w:rPr>
                <w:sz w:val="20"/>
                <w:szCs w:val="20"/>
              </w:rPr>
              <w:t xml:space="preserve">by government speakers in the preceding session.  </w:t>
            </w:r>
            <w:r w:rsidR="00AE4B11">
              <w:rPr>
                <w:sz w:val="20"/>
                <w:szCs w:val="20"/>
              </w:rPr>
              <w:t xml:space="preserve">As </w:t>
            </w:r>
            <w:r w:rsidRPr="00A13A1B">
              <w:rPr>
                <w:sz w:val="20"/>
                <w:szCs w:val="20"/>
              </w:rPr>
              <w:t xml:space="preserve">time permits, we will have a brief roundtable conversation addressing current challenges for employers in the health benefits arena.  </w:t>
            </w:r>
          </w:p>
          <w:p w:rsidR="001C7808" w:rsidRPr="00A13A1B" w:rsidRDefault="001C7808" w:rsidP="001C7808">
            <w:pPr>
              <w:rPr>
                <w:sz w:val="20"/>
                <w:szCs w:val="20"/>
              </w:rPr>
            </w:pPr>
          </w:p>
          <w:p w:rsidR="001C7808" w:rsidRPr="00A13A1B" w:rsidRDefault="001C7808" w:rsidP="001C7808">
            <w:pPr>
              <w:rPr>
                <w:sz w:val="20"/>
                <w:szCs w:val="20"/>
              </w:rPr>
            </w:pPr>
            <w:r w:rsidRPr="00A13A1B">
              <w:rPr>
                <w:sz w:val="20"/>
                <w:szCs w:val="20"/>
              </w:rPr>
              <w:t>3:</w:t>
            </w:r>
            <w:r w:rsidR="00FA5EC7" w:rsidRPr="00A13A1B">
              <w:rPr>
                <w:sz w:val="20"/>
                <w:szCs w:val="20"/>
              </w:rPr>
              <w:t>00</w:t>
            </w:r>
            <w:r w:rsidR="00A13A1B">
              <w:rPr>
                <w:sz w:val="20"/>
                <w:szCs w:val="20"/>
              </w:rPr>
              <w:t xml:space="preserve"> </w:t>
            </w:r>
            <w:r w:rsidR="00A13A1B" w:rsidRPr="00A13A1B">
              <w:rPr>
                <w:sz w:val="20"/>
                <w:szCs w:val="20"/>
              </w:rPr>
              <w:t xml:space="preserve">– </w:t>
            </w:r>
            <w:r w:rsidR="00FA5EC7" w:rsidRPr="00A13A1B">
              <w:rPr>
                <w:sz w:val="20"/>
                <w:szCs w:val="20"/>
              </w:rPr>
              <w:t>3:45</w:t>
            </w:r>
            <w:r w:rsidR="00326DA4" w:rsidRPr="00A13A1B">
              <w:rPr>
                <w:sz w:val="20"/>
                <w:szCs w:val="20"/>
              </w:rPr>
              <w:t xml:space="preserve"> p.m.</w:t>
            </w:r>
          </w:p>
          <w:p w:rsidR="001C7808" w:rsidRPr="00A13A1B" w:rsidRDefault="001C7808" w:rsidP="00906F49">
            <w:pPr>
              <w:ind w:left="2880" w:hanging="2880"/>
              <w:rPr>
                <w:sz w:val="20"/>
                <w:szCs w:val="20"/>
              </w:rPr>
            </w:pPr>
            <w:r w:rsidRPr="00A13A1B">
              <w:rPr>
                <w:b/>
                <w:sz w:val="20"/>
                <w:szCs w:val="20"/>
              </w:rPr>
              <w:t xml:space="preserve">Session III.  </w:t>
            </w:r>
            <w:r w:rsidR="00A31BB4" w:rsidRPr="00A13A1B">
              <w:rPr>
                <w:b/>
                <w:sz w:val="20"/>
                <w:szCs w:val="20"/>
              </w:rPr>
              <w:t xml:space="preserve">Workshop on ACA Reporting </w:t>
            </w:r>
          </w:p>
          <w:p w:rsidR="00677E6D" w:rsidRPr="00A13A1B" w:rsidRDefault="00677E6D" w:rsidP="004D2B33">
            <w:pPr>
              <w:rPr>
                <w:b/>
                <w:sz w:val="20"/>
                <w:szCs w:val="20"/>
              </w:rPr>
            </w:pPr>
          </w:p>
          <w:p w:rsidR="00A31BB4" w:rsidRPr="00A13A1B" w:rsidRDefault="00A31BB4" w:rsidP="004D2B33">
            <w:pPr>
              <w:rPr>
                <w:sz w:val="20"/>
                <w:szCs w:val="20"/>
              </w:rPr>
            </w:pPr>
            <w:r w:rsidRPr="008E7AAE">
              <w:rPr>
                <w:rFonts w:cs="Arial"/>
                <w:i/>
                <w:sz w:val="20"/>
                <w:szCs w:val="18"/>
              </w:rPr>
              <w:t>Moderator:</w:t>
            </w:r>
            <w:r w:rsidRPr="00A13A1B">
              <w:rPr>
                <w:rFonts w:cs="Arial"/>
                <w:sz w:val="20"/>
                <w:szCs w:val="18"/>
              </w:rPr>
              <w:t xml:space="preserve">  Garrett </w:t>
            </w:r>
            <w:proofErr w:type="spellStart"/>
            <w:r w:rsidRPr="00A13A1B">
              <w:rPr>
                <w:rFonts w:cs="Arial"/>
                <w:sz w:val="20"/>
                <w:szCs w:val="18"/>
              </w:rPr>
              <w:t>Hohimer</w:t>
            </w:r>
            <w:proofErr w:type="spellEnd"/>
            <w:r w:rsidRPr="00A13A1B">
              <w:rPr>
                <w:rFonts w:cs="Arial"/>
                <w:sz w:val="20"/>
                <w:szCs w:val="18"/>
              </w:rPr>
              <w:t>, Senior Counsel-Legal Operations, in the Law Department of Aon Hewitt</w:t>
            </w:r>
            <w:r w:rsidRPr="00A13A1B">
              <w:rPr>
                <w:sz w:val="20"/>
                <w:szCs w:val="20"/>
              </w:rPr>
              <w:t xml:space="preserve"> </w:t>
            </w:r>
          </w:p>
          <w:p w:rsidR="00B4677A" w:rsidRPr="00A13A1B" w:rsidRDefault="00B4677A" w:rsidP="004D2B33">
            <w:pPr>
              <w:rPr>
                <w:sz w:val="20"/>
                <w:szCs w:val="20"/>
              </w:rPr>
            </w:pPr>
          </w:p>
          <w:p w:rsidR="00906F49" w:rsidRPr="00A13A1B" w:rsidRDefault="001800CF" w:rsidP="004D2B33">
            <w:pPr>
              <w:rPr>
                <w:rFonts w:cs="Arial"/>
                <w:sz w:val="20"/>
                <w:szCs w:val="18"/>
              </w:rPr>
            </w:pPr>
            <w:r w:rsidRPr="008E7AAE">
              <w:rPr>
                <w:i/>
                <w:sz w:val="20"/>
                <w:szCs w:val="20"/>
              </w:rPr>
              <w:t>Workshop Leader</w:t>
            </w:r>
            <w:r w:rsidR="00906F49" w:rsidRPr="008E7AAE">
              <w:rPr>
                <w:i/>
                <w:sz w:val="20"/>
                <w:szCs w:val="20"/>
              </w:rPr>
              <w:t>:</w:t>
            </w:r>
            <w:r w:rsidR="00906F49" w:rsidRPr="00A13A1B">
              <w:rPr>
                <w:sz w:val="20"/>
                <w:szCs w:val="20"/>
              </w:rPr>
              <w:t xml:space="preserve">  </w:t>
            </w:r>
            <w:r w:rsidR="001F5B20" w:rsidRPr="00A13A1B">
              <w:rPr>
                <w:sz w:val="20"/>
                <w:szCs w:val="20"/>
              </w:rPr>
              <w:t xml:space="preserve">Shad </w:t>
            </w:r>
            <w:proofErr w:type="spellStart"/>
            <w:r w:rsidR="001F5B20" w:rsidRPr="00A13A1B">
              <w:rPr>
                <w:sz w:val="20"/>
                <w:szCs w:val="20"/>
              </w:rPr>
              <w:t>Fagerland</w:t>
            </w:r>
            <w:proofErr w:type="spellEnd"/>
            <w:r w:rsidR="00906F49" w:rsidRPr="00A13A1B">
              <w:rPr>
                <w:sz w:val="20"/>
                <w:szCs w:val="20"/>
              </w:rPr>
              <w:t xml:space="preserve">, </w:t>
            </w:r>
            <w:r w:rsidR="001F5B20" w:rsidRPr="00A13A1B">
              <w:rPr>
                <w:rFonts w:cs="Arial"/>
                <w:sz w:val="20"/>
                <w:szCs w:val="18"/>
              </w:rPr>
              <w:t>Attorney</w:t>
            </w:r>
            <w:r w:rsidR="0079392A" w:rsidRPr="00A13A1B">
              <w:rPr>
                <w:rFonts w:cs="Arial"/>
                <w:sz w:val="20"/>
                <w:szCs w:val="18"/>
              </w:rPr>
              <w:t>, IRS office of Chief Counsel</w:t>
            </w:r>
          </w:p>
          <w:p w:rsidR="001800CF" w:rsidRPr="00A13A1B" w:rsidRDefault="001800CF" w:rsidP="004D2B33">
            <w:pPr>
              <w:rPr>
                <w:rFonts w:cs="Arial"/>
                <w:sz w:val="20"/>
                <w:szCs w:val="18"/>
              </w:rPr>
            </w:pPr>
          </w:p>
          <w:p w:rsidR="00A31BB4" w:rsidRPr="00A13A1B" w:rsidRDefault="00A31BB4" w:rsidP="004D2B33">
            <w:pPr>
              <w:rPr>
                <w:rFonts w:cs="Arial"/>
                <w:sz w:val="20"/>
                <w:szCs w:val="18"/>
              </w:rPr>
            </w:pPr>
            <w:r w:rsidRPr="00A13A1B">
              <w:rPr>
                <w:rFonts w:cs="Arial"/>
                <w:sz w:val="20"/>
                <w:szCs w:val="18"/>
              </w:rPr>
              <w:t xml:space="preserve">This will be a hands-on workshop devoted to exploring the intimate details of the IRS forms used for ACA reporting under </w:t>
            </w:r>
            <w:r w:rsidR="007E51D4">
              <w:rPr>
                <w:rFonts w:cs="Arial"/>
                <w:sz w:val="20"/>
                <w:szCs w:val="18"/>
              </w:rPr>
              <w:t xml:space="preserve">Internal Revenue </w:t>
            </w:r>
            <w:r w:rsidRPr="00A13A1B">
              <w:rPr>
                <w:rFonts w:cs="Arial"/>
                <w:sz w:val="20"/>
                <w:szCs w:val="18"/>
              </w:rPr>
              <w:t xml:space="preserve">Code Sections 6055 and 6056.  Bring your questions on how to complete your forms to the session!  </w:t>
            </w:r>
          </w:p>
          <w:p w:rsidR="0079392A" w:rsidRPr="00EF0A31" w:rsidRDefault="0079392A" w:rsidP="004D2B33">
            <w:pPr>
              <w:rPr>
                <w:sz w:val="16"/>
                <w:szCs w:val="16"/>
              </w:rPr>
            </w:pPr>
          </w:p>
          <w:p w:rsidR="001C7808" w:rsidRPr="00A13A1B" w:rsidRDefault="00FA5EC7" w:rsidP="001C7808">
            <w:pPr>
              <w:ind w:left="2880" w:hanging="2880"/>
              <w:rPr>
                <w:sz w:val="20"/>
                <w:szCs w:val="20"/>
              </w:rPr>
            </w:pPr>
            <w:r w:rsidRPr="00A13A1B">
              <w:rPr>
                <w:sz w:val="20"/>
                <w:szCs w:val="20"/>
              </w:rPr>
              <w:t>3:45</w:t>
            </w:r>
            <w:r w:rsidR="00CA2BBB">
              <w:rPr>
                <w:sz w:val="20"/>
                <w:szCs w:val="20"/>
              </w:rPr>
              <w:t xml:space="preserve"> </w:t>
            </w:r>
            <w:r w:rsidR="00A13A1B" w:rsidRPr="00A13A1B">
              <w:rPr>
                <w:sz w:val="20"/>
                <w:szCs w:val="20"/>
              </w:rPr>
              <w:t xml:space="preserve">– </w:t>
            </w:r>
            <w:r w:rsidRPr="00A13A1B">
              <w:rPr>
                <w:sz w:val="20"/>
                <w:szCs w:val="20"/>
              </w:rPr>
              <w:t>4</w:t>
            </w:r>
            <w:r w:rsidR="001C7808" w:rsidRPr="00A13A1B">
              <w:rPr>
                <w:sz w:val="20"/>
                <w:szCs w:val="20"/>
              </w:rPr>
              <w:t xml:space="preserve">:30 p.m.  </w:t>
            </w:r>
          </w:p>
          <w:p w:rsidR="00331271" w:rsidRPr="00A13A1B" w:rsidRDefault="001C7808" w:rsidP="00FA5EC7">
            <w:pPr>
              <w:rPr>
                <w:b/>
                <w:sz w:val="20"/>
                <w:szCs w:val="20"/>
              </w:rPr>
            </w:pPr>
            <w:r w:rsidRPr="00A13A1B">
              <w:rPr>
                <w:b/>
                <w:sz w:val="20"/>
                <w:szCs w:val="20"/>
              </w:rPr>
              <w:t xml:space="preserve">Session IV.  </w:t>
            </w:r>
            <w:r w:rsidR="00222A3B" w:rsidRPr="00A13A1B">
              <w:rPr>
                <w:b/>
                <w:sz w:val="20"/>
                <w:szCs w:val="20"/>
              </w:rPr>
              <w:t>The Future of HRAs and HSAs</w:t>
            </w:r>
          </w:p>
          <w:p w:rsidR="00EF0A31" w:rsidRDefault="00EF0A31" w:rsidP="00FA5EC7">
            <w:pPr>
              <w:rPr>
                <w:i/>
                <w:sz w:val="20"/>
                <w:szCs w:val="20"/>
              </w:rPr>
            </w:pPr>
          </w:p>
          <w:p w:rsidR="00222A3B" w:rsidRPr="00A13A1B" w:rsidRDefault="00222A3B" w:rsidP="00FA5EC7">
            <w:pPr>
              <w:rPr>
                <w:sz w:val="20"/>
                <w:szCs w:val="20"/>
              </w:rPr>
            </w:pPr>
            <w:r w:rsidRPr="008E7AAE">
              <w:rPr>
                <w:i/>
                <w:sz w:val="20"/>
                <w:szCs w:val="20"/>
              </w:rPr>
              <w:t>Moderator:</w:t>
            </w:r>
            <w:r w:rsidRPr="00A13A1B">
              <w:rPr>
                <w:sz w:val="20"/>
                <w:szCs w:val="20"/>
              </w:rPr>
              <w:t xml:space="preserve">  Rich Stover, Principal and Consulting Actuary, Health and Productivity, Buck Consultants, </w:t>
            </w:r>
            <w:r w:rsidR="009631C6" w:rsidRPr="00A13A1B">
              <w:rPr>
                <w:sz w:val="20"/>
                <w:szCs w:val="20"/>
              </w:rPr>
              <w:t xml:space="preserve">a </w:t>
            </w:r>
            <w:r w:rsidRPr="00A13A1B">
              <w:rPr>
                <w:sz w:val="20"/>
                <w:szCs w:val="20"/>
              </w:rPr>
              <w:t>Xerox</w:t>
            </w:r>
            <w:r w:rsidR="009631C6" w:rsidRPr="00A13A1B">
              <w:rPr>
                <w:sz w:val="20"/>
                <w:szCs w:val="20"/>
              </w:rPr>
              <w:t xml:space="preserve"> Corporation</w:t>
            </w:r>
          </w:p>
          <w:p w:rsidR="00E85C1F" w:rsidRPr="00E85C1F" w:rsidRDefault="009631C6" w:rsidP="000821F6">
            <w:pPr>
              <w:spacing w:before="120"/>
              <w:rPr>
                <w:sz w:val="16"/>
                <w:szCs w:val="16"/>
              </w:rPr>
            </w:pPr>
            <w:r w:rsidRPr="00A13A1B">
              <w:rPr>
                <w:sz w:val="20"/>
                <w:szCs w:val="20"/>
              </w:rPr>
              <w:t xml:space="preserve">Rich will </w:t>
            </w:r>
            <w:r w:rsidR="007E51D4">
              <w:rPr>
                <w:sz w:val="20"/>
                <w:szCs w:val="20"/>
              </w:rPr>
              <w:t xml:space="preserve">address </w:t>
            </w:r>
            <w:r w:rsidRPr="00A13A1B">
              <w:rPr>
                <w:sz w:val="20"/>
                <w:szCs w:val="20"/>
              </w:rPr>
              <w:t xml:space="preserve">current challenges to the </w:t>
            </w:r>
            <w:r w:rsidR="00B112EF" w:rsidRPr="00A13A1B">
              <w:rPr>
                <w:sz w:val="20"/>
                <w:szCs w:val="20"/>
              </w:rPr>
              <w:t>effective utilization</w:t>
            </w:r>
            <w:r w:rsidRPr="00A13A1B">
              <w:rPr>
                <w:sz w:val="20"/>
                <w:szCs w:val="20"/>
              </w:rPr>
              <w:t xml:space="preserve"> of HRAs and HSAs and what approaches large companies are now using with respect to these accounts</w:t>
            </w:r>
            <w:r w:rsidR="00C60FDA" w:rsidRPr="00A13A1B">
              <w:rPr>
                <w:sz w:val="20"/>
                <w:szCs w:val="20"/>
              </w:rPr>
              <w:t xml:space="preserve"> for current and former employees</w:t>
            </w:r>
            <w:r w:rsidRPr="00A13A1B">
              <w:rPr>
                <w:sz w:val="20"/>
                <w:szCs w:val="20"/>
              </w:rPr>
              <w:t xml:space="preserve">.  </w:t>
            </w:r>
            <w:r w:rsidR="001F5B20" w:rsidRPr="00A13A1B">
              <w:rPr>
                <w:sz w:val="20"/>
                <w:szCs w:val="20"/>
              </w:rPr>
              <w:t>Rich will also</w:t>
            </w:r>
            <w:r w:rsidR="00537F8E" w:rsidRPr="00A13A1B">
              <w:rPr>
                <w:sz w:val="20"/>
                <w:szCs w:val="20"/>
              </w:rPr>
              <w:t xml:space="preserve"> examine</w:t>
            </w:r>
            <w:r w:rsidR="001F5B20" w:rsidRPr="00A13A1B">
              <w:rPr>
                <w:sz w:val="20"/>
                <w:szCs w:val="20"/>
              </w:rPr>
              <w:t xml:space="preserve"> the role that HRAs and HSAs currently play in benefit strategies for the short and mid-term future of large employers.   </w:t>
            </w:r>
          </w:p>
        </w:tc>
        <w:tc>
          <w:tcPr>
            <w:tcW w:w="5543" w:type="dxa"/>
            <w:tcBorders>
              <w:left w:val="nil"/>
            </w:tcBorders>
          </w:tcPr>
          <w:p w:rsidR="003B02FD" w:rsidRPr="00A13A1B" w:rsidRDefault="003B02FD" w:rsidP="003B02FD">
            <w:pPr>
              <w:spacing w:before="120"/>
              <w:ind w:left="2880" w:hanging="2880"/>
              <w:jc w:val="center"/>
              <w:rPr>
                <w:b/>
                <w:sz w:val="20"/>
                <w:szCs w:val="20"/>
                <w:u w:val="single"/>
              </w:rPr>
            </w:pPr>
            <w:r w:rsidRPr="00A13A1B">
              <w:rPr>
                <w:b/>
                <w:sz w:val="20"/>
                <w:szCs w:val="20"/>
                <w:u w:val="single"/>
              </w:rPr>
              <w:t>Retirement Policy Committee</w:t>
            </w:r>
          </w:p>
          <w:p w:rsidR="00D467A9" w:rsidRPr="00A13A1B" w:rsidRDefault="00D467A9" w:rsidP="003B02FD">
            <w:pPr>
              <w:ind w:left="2880" w:hanging="2880"/>
              <w:jc w:val="center"/>
              <w:rPr>
                <w:sz w:val="20"/>
                <w:szCs w:val="20"/>
              </w:rPr>
            </w:pPr>
          </w:p>
          <w:p w:rsidR="00A86F27" w:rsidRPr="00A13A1B" w:rsidRDefault="00A86F27" w:rsidP="00A86F27">
            <w:pPr>
              <w:ind w:left="2880" w:hanging="2880"/>
              <w:rPr>
                <w:sz w:val="20"/>
                <w:szCs w:val="20"/>
              </w:rPr>
            </w:pPr>
            <w:r w:rsidRPr="00A13A1B">
              <w:rPr>
                <w:sz w:val="20"/>
                <w:szCs w:val="20"/>
              </w:rPr>
              <w:t>2:30 – 3:00 p.m.</w:t>
            </w:r>
          </w:p>
          <w:p w:rsidR="00A86F27" w:rsidRPr="00A13A1B" w:rsidRDefault="00A86F27" w:rsidP="00A86F27">
            <w:pPr>
              <w:ind w:left="2880" w:hanging="2880"/>
              <w:rPr>
                <w:b/>
                <w:sz w:val="20"/>
                <w:szCs w:val="20"/>
              </w:rPr>
            </w:pPr>
            <w:r w:rsidRPr="00A13A1B">
              <w:rPr>
                <w:b/>
                <w:sz w:val="20"/>
                <w:szCs w:val="20"/>
              </w:rPr>
              <w:t>Session II</w:t>
            </w:r>
          </w:p>
          <w:p w:rsidR="00A86F27" w:rsidRPr="00A13A1B" w:rsidRDefault="00A86F27" w:rsidP="00A86F27">
            <w:pPr>
              <w:ind w:left="2880" w:hanging="2880"/>
              <w:rPr>
                <w:b/>
                <w:sz w:val="20"/>
                <w:szCs w:val="20"/>
              </w:rPr>
            </w:pPr>
          </w:p>
          <w:p w:rsidR="00D679D8" w:rsidRPr="00A13A1B" w:rsidRDefault="000C4B4B" w:rsidP="000C4B4B">
            <w:pPr>
              <w:rPr>
                <w:b/>
                <w:sz w:val="20"/>
                <w:szCs w:val="20"/>
              </w:rPr>
            </w:pPr>
            <w:r>
              <w:rPr>
                <w:b/>
                <w:sz w:val="20"/>
                <w:szCs w:val="20"/>
              </w:rPr>
              <w:t xml:space="preserve">A. </w:t>
            </w:r>
            <w:r w:rsidR="00D679D8" w:rsidRPr="00A13A1B">
              <w:rPr>
                <w:b/>
                <w:sz w:val="20"/>
                <w:szCs w:val="20"/>
              </w:rPr>
              <w:t>Welcome</w:t>
            </w:r>
            <w:r w:rsidR="00EA2404">
              <w:rPr>
                <w:b/>
                <w:sz w:val="20"/>
                <w:szCs w:val="20"/>
              </w:rPr>
              <w:t>, O</w:t>
            </w:r>
            <w:r w:rsidR="00D679D8" w:rsidRPr="00A13A1B">
              <w:rPr>
                <w:b/>
                <w:sz w:val="20"/>
                <w:szCs w:val="20"/>
              </w:rPr>
              <w:t>verview</w:t>
            </w:r>
            <w:r w:rsidR="00EF0A31">
              <w:rPr>
                <w:b/>
                <w:sz w:val="20"/>
                <w:szCs w:val="20"/>
              </w:rPr>
              <w:t xml:space="preserve">, Introductions and Antitrust </w:t>
            </w:r>
            <w:r w:rsidR="00EA2404">
              <w:rPr>
                <w:b/>
                <w:sz w:val="20"/>
                <w:szCs w:val="20"/>
              </w:rPr>
              <w:t>Statement Reminder</w:t>
            </w:r>
          </w:p>
          <w:p w:rsidR="00D679D8" w:rsidRPr="00A13A1B" w:rsidRDefault="00D679D8" w:rsidP="00D679D8">
            <w:pPr>
              <w:spacing w:before="120"/>
              <w:rPr>
                <w:sz w:val="20"/>
                <w:szCs w:val="20"/>
              </w:rPr>
            </w:pPr>
            <w:r w:rsidRPr="00A13A1B">
              <w:rPr>
                <w:sz w:val="20"/>
                <w:szCs w:val="20"/>
              </w:rPr>
              <w:t>Michael Wise</w:t>
            </w:r>
            <w:r w:rsidR="007E51D4">
              <w:rPr>
                <w:sz w:val="20"/>
                <w:szCs w:val="20"/>
              </w:rPr>
              <w:t xml:space="preserve"> (Caterpillar)</w:t>
            </w:r>
            <w:r w:rsidRPr="00A13A1B">
              <w:rPr>
                <w:sz w:val="20"/>
                <w:szCs w:val="20"/>
              </w:rPr>
              <w:t>,</w:t>
            </w:r>
            <w:r w:rsidR="007E51D4">
              <w:rPr>
                <w:sz w:val="20"/>
                <w:szCs w:val="20"/>
              </w:rPr>
              <w:t xml:space="preserve"> </w:t>
            </w:r>
            <w:r w:rsidRPr="00A13A1B">
              <w:rPr>
                <w:sz w:val="20"/>
                <w:szCs w:val="20"/>
              </w:rPr>
              <w:t xml:space="preserve"> Chair ERIC Retirement Policy Committee</w:t>
            </w:r>
          </w:p>
          <w:p w:rsidR="00D679D8" w:rsidRDefault="00D679D8" w:rsidP="00D679D8">
            <w:pPr>
              <w:spacing w:before="120"/>
              <w:rPr>
                <w:sz w:val="20"/>
                <w:szCs w:val="20"/>
              </w:rPr>
            </w:pPr>
            <w:r w:rsidRPr="00A13A1B">
              <w:rPr>
                <w:sz w:val="20"/>
                <w:szCs w:val="20"/>
              </w:rPr>
              <w:t>Kathryn Ricard, Senior Vice President, Retirement Policy, ERIC</w:t>
            </w:r>
          </w:p>
          <w:p w:rsidR="00D679D8" w:rsidRPr="00A13A1B" w:rsidRDefault="00D679D8" w:rsidP="00D679D8">
            <w:pPr>
              <w:rPr>
                <w:sz w:val="20"/>
                <w:szCs w:val="20"/>
              </w:rPr>
            </w:pPr>
          </w:p>
          <w:p w:rsidR="00D679D8" w:rsidRPr="000C4B4B" w:rsidRDefault="000C4B4B" w:rsidP="000C4B4B">
            <w:pPr>
              <w:rPr>
                <w:b/>
                <w:sz w:val="20"/>
                <w:szCs w:val="20"/>
              </w:rPr>
            </w:pPr>
            <w:r>
              <w:rPr>
                <w:b/>
                <w:sz w:val="20"/>
                <w:szCs w:val="20"/>
              </w:rPr>
              <w:t xml:space="preserve">B. </w:t>
            </w:r>
            <w:r w:rsidR="00D679D8" w:rsidRPr="000C4B4B">
              <w:rPr>
                <w:b/>
                <w:sz w:val="20"/>
                <w:szCs w:val="20"/>
              </w:rPr>
              <w:t>Review of Issues Raised in “Ask the Regulators” Panel</w:t>
            </w:r>
          </w:p>
          <w:p w:rsidR="00A86F27" w:rsidRPr="00A13A1B" w:rsidRDefault="00A86F27" w:rsidP="00A86F27">
            <w:pPr>
              <w:pStyle w:val="ListParagraph"/>
              <w:ind w:left="360"/>
              <w:rPr>
                <w:sz w:val="20"/>
                <w:szCs w:val="20"/>
              </w:rPr>
            </w:pPr>
          </w:p>
          <w:p w:rsidR="00D679D8" w:rsidRPr="00A13A1B" w:rsidRDefault="00D679D8" w:rsidP="00A86F27">
            <w:pPr>
              <w:rPr>
                <w:sz w:val="20"/>
                <w:szCs w:val="20"/>
              </w:rPr>
            </w:pPr>
            <w:r w:rsidRPr="00A13A1B">
              <w:rPr>
                <w:sz w:val="20"/>
                <w:szCs w:val="20"/>
              </w:rPr>
              <w:t>This session will include a discussion of regulatory projects highlighted by the government representatives in the “Ask the Regulators” panel.  Discussions will include any follow</w:t>
            </w:r>
            <w:r w:rsidR="00A86F27" w:rsidRPr="00A13A1B">
              <w:rPr>
                <w:sz w:val="20"/>
                <w:szCs w:val="20"/>
              </w:rPr>
              <w:t>-</w:t>
            </w:r>
            <w:r w:rsidRPr="00A13A1B">
              <w:rPr>
                <w:sz w:val="20"/>
                <w:szCs w:val="20"/>
              </w:rPr>
              <w:t>up steps for ERIC related to specific policy issues raised by government officials.</w:t>
            </w:r>
          </w:p>
          <w:p w:rsidR="00D679D8" w:rsidRPr="00A13A1B" w:rsidRDefault="00D679D8" w:rsidP="00A86F27">
            <w:pPr>
              <w:pStyle w:val="ListParagraph"/>
              <w:ind w:left="360"/>
              <w:rPr>
                <w:sz w:val="20"/>
                <w:szCs w:val="20"/>
              </w:rPr>
            </w:pPr>
          </w:p>
          <w:p w:rsidR="00D679D8" w:rsidRPr="000C4B4B" w:rsidRDefault="000C4B4B" w:rsidP="000C4B4B">
            <w:pPr>
              <w:rPr>
                <w:b/>
                <w:sz w:val="20"/>
                <w:szCs w:val="20"/>
              </w:rPr>
            </w:pPr>
            <w:r>
              <w:rPr>
                <w:b/>
                <w:sz w:val="20"/>
                <w:szCs w:val="20"/>
              </w:rPr>
              <w:t xml:space="preserve">C. </w:t>
            </w:r>
            <w:r w:rsidR="00D679D8" w:rsidRPr="000C4B4B">
              <w:rPr>
                <w:b/>
                <w:sz w:val="20"/>
                <w:szCs w:val="20"/>
              </w:rPr>
              <w:t>Overview of Current Legislative and Regulatory Initiatives</w:t>
            </w:r>
          </w:p>
          <w:p w:rsidR="00A86F27" w:rsidRPr="00A13A1B" w:rsidRDefault="00A86F27" w:rsidP="00A86F27">
            <w:pPr>
              <w:pStyle w:val="ListParagraph"/>
              <w:ind w:left="360"/>
              <w:rPr>
                <w:sz w:val="20"/>
                <w:szCs w:val="20"/>
              </w:rPr>
            </w:pPr>
          </w:p>
          <w:p w:rsidR="00D679D8" w:rsidRPr="00A13A1B" w:rsidRDefault="00D679D8" w:rsidP="00A86F27">
            <w:pPr>
              <w:rPr>
                <w:sz w:val="20"/>
                <w:szCs w:val="20"/>
              </w:rPr>
            </w:pPr>
            <w:r w:rsidRPr="00A13A1B">
              <w:rPr>
                <w:sz w:val="20"/>
                <w:szCs w:val="20"/>
              </w:rPr>
              <w:t>Kathryn Ricard will provide an overview of legislative actions in Congress as well as regulatory activity by the Department of Labor, the Treasury Department/Internal Revenue Service and the Pension Benefit Guaranty Corporation of significance for major employers.  We will also have a roundtable conversation addressing current challenges for employers in the retirement policy arena.</w:t>
            </w:r>
          </w:p>
          <w:p w:rsidR="00D679D8" w:rsidRPr="00A13A1B" w:rsidRDefault="00D679D8" w:rsidP="00D679D8">
            <w:pPr>
              <w:pStyle w:val="ListParagraph"/>
              <w:ind w:left="630"/>
              <w:rPr>
                <w:sz w:val="20"/>
                <w:szCs w:val="20"/>
              </w:rPr>
            </w:pPr>
          </w:p>
          <w:p w:rsidR="00D679D8" w:rsidRPr="00A13A1B" w:rsidRDefault="00D679D8" w:rsidP="00D679D8">
            <w:pPr>
              <w:rPr>
                <w:sz w:val="20"/>
                <w:szCs w:val="20"/>
              </w:rPr>
            </w:pPr>
            <w:r w:rsidRPr="00A13A1B">
              <w:rPr>
                <w:sz w:val="20"/>
                <w:szCs w:val="20"/>
              </w:rPr>
              <w:t>3:00 – 4:00</w:t>
            </w:r>
            <w:r w:rsidR="00A13A1B">
              <w:rPr>
                <w:sz w:val="20"/>
                <w:szCs w:val="20"/>
              </w:rPr>
              <w:t xml:space="preserve"> </w:t>
            </w:r>
            <w:r w:rsidRPr="00A13A1B">
              <w:rPr>
                <w:sz w:val="20"/>
                <w:szCs w:val="20"/>
              </w:rPr>
              <w:t>p</w:t>
            </w:r>
            <w:r w:rsidR="00A13A1B">
              <w:rPr>
                <w:sz w:val="20"/>
                <w:szCs w:val="20"/>
              </w:rPr>
              <w:t>.</w:t>
            </w:r>
            <w:r w:rsidRPr="00A13A1B">
              <w:rPr>
                <w:sz w:val="20"/>
                <w:szCs w:val="20"/>
              </w:rPr>
              <w:t>m</w:t>
            </w:r>
            <w:r w:rsidR="00A13A1B">
              <w:rPr>
                <w:sz w:val="20"/>
                <w:szCs w:val="20"/>
              </w:rPr>
              <w:t>.</w:t>
            </w:r>
            <w:r w:rsidRPr="00A13A1B">
              <w:rPr>
                <w:sz w:val="20"/>
                <w:szCs w:val="20"/>
              </w:rPr>
              <w:t xml:space="preserve"> </w:t>
            </w:r>
          </w:p>
          <w:p w:rsidR="00D679D8" w:rsidRDefault="00D679D8" w:rsidP="00D679D8">
            <w:pPr>
              <w:rPr>
                <w:b/>
                <w:sz w:val="20"/>
                <w:szCs w:val="20"/>
              </w:rPr>
            </w:pPr>
            <w:r w:rsidRPr="00A13A1B">
              <w:rPr>
                <w:b/>
                <w:sz w:val="20"/>
                <w:szCs w:val="20"/>
              </w:rPr>
              <w:t xml:space="preserve">Session III. The Role of </w:t>
            </w:r>
            <w:r w:rsidR="00A86F27" w:rsidRPr="00A13A1B">
              <w:rPr>
                <w:b/>
                <w:sz w:val="20"/>
                <w:szCs w:val="20"/>
              </w:rPr>
              <w:t>t</w:t>
            </w:r>
            <w:r w:rsidRPr="00A13A1B">
              <w:rPr>
                <w:b/>
                <w:sz w:val="20"/>
                <w:szCs w:val="20"/>
              </w:rPr>
              <w:t>he Consumer Financial Protection Bureau (CFPB)</w:t>
            </w:r>
          </w:p>
          <w:p w:rsidR="00281D6A" w:rsidRDefault="00281D6A" w:rsidP="00D679D8">
            <w:pPr>
              <w:rPr>
                <w:b/>
                <w:sz w:val="20"/>
                <w:szCs w:val="20"/>
              </w:rPr>
            </w:pPr>
          </w:p>
          <w:p w:rsidR="00281D6A" w:rsidRPr="00281D6A" w:rsidRDefault="00281D6A" w:rsidP="00D679D8">
            <w:pPr>
              <w:rPr>
                <w:sz w:val="20"/>
                <w:szCs w:val="20"/>
              </w:rPr>
            </w:pPr>
            <w:r w:rsidRPr="00281D6A">
              <w:rPr>
                <w:i/>
                <w:sz w:val="20"/>
                <w:szCs w:val="20"/>
              </w:rPr>
              <w:t>Speaker:</w:t>
            </w:r>
            <w:r>
              <w:rPr>
                <w:sz w:val="20"/>
                <w:szCs w:val="20"/>
              </w:rPr>
              <w:t xml:space="preserve"> </w:t>
            </w:r>
            <w:r w:rsidRPr="00281D6A">
              <w:rPr>
                <w:sz w:val="20"/>
                <w:szCs w:val="20"/>
              </w:rPr>
              <w:t>Nora Eisenhower, CFPB Assistant Director for the Office of Older Americans</w:t>
            </w:r>
          </w:p>
          <w:p w:rsidR="00D679D8" w:rsidRPr="00A13A1B" w:rsidRDefault="00D679D8" w:rsidP="00D679D8">
            <w:pPr>
              <w:rPr>
                <w:sz w:val="20"/>
                <w:szCs w:val="20"/>
              </w:rPr>
            </w:pPr>
          </w:p>
          <w:p w:rsidR="00D679D8" w:rsidRPr="00A13A1B" w:rsidRDefault="00D679D8" w:rsidP="00D679D8">
            <w:pPr>
              <w:rPr>
                <w:sz w:val="20"/>
                <w:szCs w:val="20"/>
              </w:rPr>
            </w:pPr>
            <w:r w:rsidRPr="00A13A1B">
              <w:rPr>
                <w:sz w:val="20"/>
                <w:szCs w:val="20"/>
              </w:rPr>
              <w:t xml:space="preserve">Established under the Dodd-Frank Act, the Consumer Financial Protection Bureau was established to “make markets for consumer financial products and services work for Americans.”  Come and engage with the CFPB </w:t>
            </w:r>
            <w:r w:rsidR="007E51D4">
              <w:rPr>
                <w:sz w:val="20"/>
                <w:szCs w:val="20"/>
              </w:rPr>
              <w:t xml:space="preserve">on its role regarding </w:t>
            </w:r>
            <w:r w:rsidRPr="00A13A1B">
              <w:rPr>
                <w:sz w:val="20"/>
                <w:szCs w:val="20"/>
              </w:rPr>
              <w:t>retirement savings products and services</w:t>
            </w:r>
            <w:r w:rsidR="007E51D4">
              <w:rPr>
                <w:sz w:val="20"/>
                <w:szCs w:val="20"/>
              </w:rPr>
              <w:t>.</w:t>
            </w:r>
          </w:p>
          <w:p w:rsidR="00D679D8" w:rsidRPr="00A13A1B" w:rsidRDefault="00D679D8" w:rsidP="00D679D8">
            <w:pPr>
              <w:rPr>
                <w:sz w:val="20"/>
                <w:szCs w:val="20"/>
              </w:rPr>
            </w:pPr>
          </w:p>
          <w:p w:rsidR="00D679D8" w:rsidRPr="00A13A1B" w:rsidRDefault="00D679D8" w:rsidP="00D679D8">
            <w:pPr>
              <w:rPr>
                <w:sz w:val="20"/>
                <w:szCs w:val="20"/>
              </w:rPr>
            </w:pPr>
            <w:r w:rsidRPr="00A13A1B">
              <w:rPr>
                <w:sz w:val="20"/>
                <w:szCs w:val="20"/>
              </w:rPr>
              <w:t>4:00</w:t>
            </w:r>
            <w:r w:rsidR="00CA2BBB">
              <w:rPr>
                <w:sz w:val="20"/>
                <w:szCs w:val="20"/>
              </w:rPr>
              <w:t xml:space="preserve"> </w:t>
            </w:r>
            <w:r w:rsidR="00CA2BBB" w:rsidRPr="00CA2BBB">
              <w:rPr>
                <w:sz w:val="20"/>
                <w:szCs w:val="20"/>
              </w:rPr>
              <w:t xml:space="preserve">– </w:t>
            </w:r>
            <w:r w:rsidR="007E7978">
              <w:rPr>
                <w:sz w:val="20"/>
                <w:szCs w:val="20"/>
              </w:rPr>
              <w:t>4:45</w:t>
            </w:r>
            <w:r w:rsidRPr="00A13A1B">
              <w:rPr>
                <w:sz w:val="20"/>
                <w:szCs w:val="20"/>
              </w:rPr>
              <w:t>p</w:t>
            </w:r>
            <w:r w:rsidR="00A13A1B">
              <w:rPr>
                <w:sz w:val="20"/>
                <w:szCs w:val="20"/>
              </w:rPr>
              <w:t>.</w:t>
            </w:r>
            <w:r w:rsidRPr="00A13A1B">
              <w:rPr>
                <w:sz w:val="20"/>
                <w:szCs w:val="20"/>
              </w:rPr>
              <w:t>m</w:t>
            </w:r>
            <w:r w:rsidR="00A13A1B">
              <w:rPr>
                <w:sz w:val="20"/>
                <w:szCs w:val="20"/>
              </w:rPr>
              <w:t>.</w:t>
            </w:r>
            <w:r w:rsidRPr="00A13A1B">
              <w:rPr>
                <w:sz w:val="20"/>
                <w:szCs w:val="20"/>
              </w:rPr>
              <w:t xml:space="preserve"> </w:t>
            </w:r>
          </w:p>
          <w:p w:rsidR="007E51D4" w:rsidRDefault="00D679D8" w:rsidP="007E51D4">
            <w:pPr>
              <w:rPr>
                <w:b/>
                <w:sz w:val="20"/>
                <w:szCs w:val="20"/>
              </w:rPr>
            </w:pPr>
            <w:r w:rsidRPr="00A13A1B">
              <w:rPr>
                <w:b/>
                <w:sz w:val="20"/>
                <w:szCs w:val="20"/>
              </w:rPr>
              <w:t>Session IV. Wrap-Up</w:t>
            </w:r>
          </w:p>
          <w:p w:rsidR="007E51D4" w:rsidRDefault="007E51D4" w:rsidP="007E51D4">
            <w:pPr>
              <w:rPr>
                <w:b/>
                <w:sz w:val="20"/>
                <w:szCs w:val="20"/>
              </w:rPr>
            </w:pPr>
          </w:p>
          <w:p w:rsidR="0034384F" w:rsidRPr="00A13A1B" w:rsidRDefault="0034384F" w:rsidP="007E51D4">
            <w:pPr>
              <w:rPr>
                <w:sz w:val="20"/>
                <w:szCs w:val="20"/>
              </w:rPr>
            </w:pPr>
            <w:r w:rsidRPr="00A13A1B">
              <w:rPr>
                <w:sz w:val="20"/>
                <w:szCs w:val="20"/>
              </w:rPr>
              <w:t xml:space="preserve">We will continue our discussion of </w:t>
            </w:r>
            <w:r w:rsidR="007E51D4">
              <w:rPr>
                <w:sz w:val="20"/>
                <w:szCs w:val="20"/>
              </w:rPr>
              <w:t xml:space="preserve">your challenges, ERIC </w:t>
            </w:r>
            <w:r w:rsidRPr="00A13A1B">
              <w:rPr>
                <w:sz w:val="20"/>
                <w:szCs w:val="20"/>
              </w:rPr>
              <w:t>priorities and next steps for regulatory and legislative issues of importance to</w:t>
            </w:r>
            <w:r w:rsidR="007E51D4">
              <w:rPr>
                <w:sz w:val="20"/>
                <w:szCs w:val="20"/>
              </w:rPr>
              <w:t xml:space="preserve"> </w:t>
            </w:r>
            <w:r w:rsidRPr="00A13A1B">
              <w:rPr>
                <w:sz w:val="20"/>
                <w:szCs w:val="20"/>
              </w:rPr>
              <w:t>ERIC members.</w:t>
            </w:r>
          </w:p>
        </w:tc>
      </w:tr>
    </w:tbl>
    <w:p w:rsidR="004902BF" w:rsidRDefault="004902BF" w:rsidP="004902BF">
      <w:pPr>
        <w:rPr>
          <w:b/>
          <w:bCs/>
          <w:szCs w:val="22"/>
        </w:rPr>
      </w:pPr>
    </w:p>
    <w:p w:rsidR="006E7EA4" w:rsidRPr="006E7EA4" w:rsidRDefault="006E7EA4" w:rsidP="004902BF">
      <w:pPr>
        <w:ind w:left="2160" w:hanging="2160"/>
        <w:rPr>
          <w:b/>
          <w:bCs/>
          <w:szCs w:val="22"/>
        </w:rPr>
      </w:pPr>
      <w:r w:rsidRPr="006E7EA4">
        <w:rPr>
          <w:b/>
          <w:bCs/>
          <w:szCs w:val="22"/>
        </w:rPr>
        <w:t xml:space="preserve">5:00–7:00 p.m. </w:t>
      </w:r>
      <w:r w:rsidRPr="006E7EA4">
        <w:rPr>
          <w:b/>
          <w:bCs/>
          <w:szCs w:val="22"/>
        </w:rPr>
        <w:tab/>
        <w:t xml:space="preserve">Reception </w:t>
      </w:r>
      <w:r w:rsidR="004902BF">
        <w:rPr>
          <w:b/>
          <w:bCs/>
          <w:szCs w:val="22"/>
        </w:rPr>
        <w:t>Honoring</w:t>
      </w:r>
      <w:r w:rsidRPr="006E7EA4">
        <w:rPr>
          <w:b/>
          <w:bCs/>
          <w:szCs w:val="22"/>
        </w:rPr>
        <w:t xml:space="preserve"> ERIC’s New Leadership</w:t>
      </w:r>
      <w:r w:rsidR="004902BF">
        <w:rPr>
          <w:b/>
          <w:bCs/>
          <w:szCs w:val="22"/>
        </w:rPr>
        <w:t xml:space="preserve"> (All attendees welcome and encouraged to attend)</w:t>
      </w:r>
    </w:p>
    <w:p w:rsidR="006E7EA4" w:rsidRPr="006E7EA4" w:rsidRDefault="006E7EA4" w:rsidP="004902BF">
      <w:pPr>
        <w:ind w:left="1440" w:firstLine="720"/>
        <w:rPr>
          <w:bCs/>
          <w:szCs w:val="22"/>
        </w:rPr>
      </w:pPr>
      <w:r w:rsidRPr="006E7EA4">
        <w:rPr>
          <w:bCs/>
          <w:szCs w:val="22"/>
        </w:rPr>
        <w:t xml:space="preserve">Lobby Lounge, Covington &amp; Burling </w:t>
      </w:r>
    </w:p>
    <w:p w:rsidR="003B02FD" w:rsidRDefault="003B02FD" w:rsidP="008318C4">
      <w:pPr>
        <w:jc w:val="center"/>
        <w:rPr>
          <w:b/>
          <w:bCs/>
          <w:szCs w:val="22"/>
        </w:rPr>
        <w:sectPr w:rsidR="003B02FD" w:rsidSect="006E7EA4">
          <w:headerReference w:type="even" r:id="rId15"/>
          <w:headerReference w:type="default" r:id="rId16"/>
          <w:footerReference w:type="default" r:id="rId17"/>
          <w:headerReference w:type="first" r:id="rId18"/>
          <w:pgSz w:w="12240" w:h="15840"/>
          <w:pgMar w:top="864" w:right="720" w:bottom="864" w:left="720" w:header="720" w:footer="720" w:gutter="0"/>
          <w:cols w:space="720"/>
          <w:docGrid w:linePitch="360"/>
        </w:sectPr>
      </w:pPr>
    </w:p>
    <w:p w:rsidR="008318C4" w:rsidRPr="006E7EA4" w:rsidRDefault="008318C4" w:rsidP="006E7EA4">
      <w:pPr>
        <w:pStyle w:val="NoSpacing"/>
        <w:jc w:val="center"/>
        <w:rPr>
          <w:b/>
          <w:sz w:val="28"/>
          <w:szCs w:val="28"/>
        </w:rPr>
      </w:pPr>
      <w:r w:rsidRPr="006E7EA4">
        <w:rPr>
          <w:b/>
          <w:sz w:val="28"/>
          <w:szCs w:val="28"/>
        </w:rPr>
        <w:lastRenderedPageBreak/>
        <w:t>ERIC Membership Meeting</w:t>
      </w:r>
    </w:p>
    <w:p w:rsidR="008318C4" w:rsidRPr="00E87B9C" w:rsidRDefault="008318C4" w:rsidP="008318C4">
      <w:pPr>
        <w:jc w:val="center"/>
        <w:rPr>
          <w:b/>
          <w:i/>
          <w:sz w:val="24"/>
        </w:rPr>
      </w:pPr>
      <w:r w:rsidRPr="00E87B9C">
        <w:rPr>
          <w:b/>
          <w:i/>
          <w:sz w:val="24"/>
        </w:rPr>
        <w:t xml:space="preserve">Thursday, </w:t>
      </w:r>
      <w:r w:rsidR="00F32B6F">
        <w:rPr>
          <w:b/>
          <w:i/>
          <w:sz w:val="24"/>
        </w:rPr>
        <w:t>April</w:t>
      </w:r>
      <w:r w:rsidR="00B02342">
        <w:rPr>
          <w:b/>
          <w:i/>
          <w:sz w:val="24"/>
        </w:rPr>
        <w:t xml:space="preserve"> 16</w:t>
      </w:r>
      <w:r w:rsidR="00B03071">
        <w:rPr>
          <w:b/>
          <w:i/>
          <w:sz w:val="24"/>
        </w:rPr>
        <w:t>, 201</w:t>
      </w:r>
      <w:r w:rsidR="00F32B6F">
        <w:rPr>
          <w:b/>
          <w:i/>
          <w:sz w:val="24"/>
        </w:rPr>
        <w:t>5</w:t>
      </w:r>
    </w:p>
    <w:p w:rsidR="008318C4" w:rsidRDefault="00E546F3" w:rsidP="008318C4">
      <w:pPr>
        <w:jc w:val="center"/>
        <w:rPr>
          <w:b/>
          <w:i/>
          <w:sz w:val="24"/>
        </w:rPr>
      </w:pPr>
      <w:r>
        <w:rPr>
          <w:b/>
          <w:i/>
          <w:sz w:val="24"/>
        </w:rPr>
        <w:t>8:</w:t>
      </w:r>
      <w:r w:rsidR="003C304B">
        <w:rPr>
          <w:b/>
          <w:i/>
          <w:sz w:val="24"/>
        </w:rPr>
        <w:t>3</w:t>
      </w:r>
      <w:r>
        <w:rPr>
          <w:b/>
          <w:i/>
          <w:sz w:val="24"/>
        </w:rPr>
        <w:t>0 a.m.</w:t>
      </w:r>
      <w:r w:rsidR="00CA2BBB">
        <w:rPr>
          <w:b/>
          <w:i/>
          <w:sz w:val="24"/>
        </w:rPr>
        <w:t xml:space="preserve"> </w:t>
      </w:r>
      <w:r>
        <w:rPr>
          <w:b/>
          <w:i/>
          <w:sz w:val="24"/>
        </w:rPr>
        <w:t>–</w:t>
      </w:r>
      <w:r w:rsidR="00CA2BBB">
        <w:rPr>
          <w:b/>
          <w:i/>
          <w:sz w:val="24"/>
        </w:rPr>
        <w:t xml:space="preserve"> </w:t>
      </w:r>
      <w:r w:rsidR="00DF5D23">
        <w:rPr>
          <w:b/>
          <w:i/>
          <w:sz w:val="24"/>
        </w:rPr>
        <w:t>3</w:t>
      </w:r>
      <w:r w:rsidR="003C304B">
        <w:rPr>
          <w:b/>
          <w:i/>
          <w:sz w:val="24"/>
        </w:rPr>
        <w:t>:</w:t>
      </w:r>
      <w:r w:rsidR="00810002">
        <w:rPr>
          <w:b/>
          <w:i/>
          <w:sz w:val="24"/>
        </w:rPr>
        <w:t>0</w:t>
      </w:r>
      <w:r w:rsidR="003C304B">
        <w:rPr>
          <w:b/>
          <w:i/>
          <w:sz w:val="24"/>
        </w:rPr>
        <w:t>0</w:t>
      </w:r>
      <w:r w:rsidR="008318C4" w:rsidRPr="00E87B9C">
        <w:rPr>
          <w:b/>
          <w:i/>
          <w:sz w:val="24"/>
        </w:rPr>
        <w:t xml:space="preserve"> p.m.</w:t>
      </w:r>
    </w:p>
    <w:p w:rsidR="00614712" w:rsidRPr="00614712" w:rsidRDefault="00E546F3" w:rsidP="00572CAE">
      <w:pPr>
        <w:spacing w:before="100" w:beforeAutospacing="1"/>
        <w:rPr>
          <w:b/>
          <w:bCs/>
          <w:szCs w:val="22"/>
        </w:rPr>
      </w:pPr>
      <w:r>
        <w:rPr>
          <w:szCs w:val="22"/>
        </w:rPr>
        <w:t>8:30–</w:t>
      </w:r>
      <w:r w:rsidR="002A54D2" w:rsidRPr="002A54D2">
        <w:rPr>
          <w:szCs w:val="22"/>
        </w:rPr>
        <w:t>9:</w:t>
      </w:r>
      <w:r w:rsidR="006E7EA4">
        <w:rPr>
          <w:szCs w:val="22"/>
        </w:rPr>
        <w:t>0</w:t>
      </w:r>
      <w:r w:rsidR="002A54D2" w:rsidRPr="002A54D2">
        <w:rPr>
          <w:szCs w:val="22"/>
        </w:rPr>
        <w:t>0 a.m.</w:t>
      </w:r>
      <w:r w:rsidR="002A54D2" w:rsidRPr="002A54D2">
        <w:rPr>
          <w:szCs w:val="22"/>
        </w:rPr>
        <w:tab/>
      </w:r>
      <w:r w:rsidR="00572CAE">
        <w:rPr>
          <w:szCs w:val="22"/>
        </w:rPr>
        <w:tab/>
      </w:r>
      <w:r w:rsidR="002A54D2" w:rsidRPr="00FD3564">
        <w:rPr>
          <w:b/>
          <w:bCs/>
          <w:szCs w:val="22"/>
        </w:rPr>
        <w:t>Breakfast</w:t>
      </w:r>
      <w:r w:rsidR="00614712">
        <w:rPr>
          <w:b/>
          <w:bCs/>
          <w:szCs w:val="22"/>
        </w:rPr>
        <w:br/>
      </w:r>
    </w:p>
    <w:p w:rsidR="007E7978" w:rsidRDefault="00E546F3" w:rsidP="007E7978">
      <w:pPr>
        <w:pStyle w:val="NoSpacing"/>
        <w:ind w:left="2160" w:hanging="2160"/>
        <w:rPr>
          <w:b/>
          <w:bCs/>
          <w:szCs w:val="22"/>
        </w:rPr>
      </w:pPr>
      <w:r>
        <w:rPr>
          <w:szCs w:val="22"/>
        </w:rPr>
        <w:t>9:00–</w:t>
      </w:r>
      <w:r w:rsidR="007E7978">
        <w:rPr>
          <w:szCs w:val="22"/>
        </w:rPr>
        <w:t>9:10</w:t>
      </w:r>
      <w:r w:rsidR="002A54D2" w:rsidRPr="002A54D2">
        <w:rPr>
          <w:szCs w:val="22"/>
        </w:rPr>
        <w:t xml:space="preserve"> a.m.</w:t>
      </w:r>
      <w:r w:rsidR="00B7352E">
        <w:rPr>
          <w:szCs w:val="22"/>
        </w:rPr>
        <w:tab/>
      </w:r>
      <w:r w:rsidR="002A54D2" w:rsidRPr="00FD3564">
        <w:rPr>
          <w:b/>
          <w:bCs/>
          <w:szCs w:val="22"/>
        </w:rPr>
        <w:t>Welcome</w:t>
      </w:r>
      <w:r w:rsidR="00EF0A31">
        <w:rPr>
          <w:b/>
          <w:bCs/>
          <w:szCs w:val="22"/>
        </w:rPr>
        <w:t xml:space="preserve">, </w:t>
      </w:r>
      <w:r w:rsidR="006E7EA4">
        <w:rPr>
          <w:b/>
          <w:bCs/>
          <w:szCs w:val="22"/>
        </w:rPr>
        <w:t xml:space="preserve">Recognition of </w:t>
      </w:r>
      <w:r w:rsidR="00C473B0">
        <w:rPr>
          <w:b/>
          <w:bCs/>
          <w:szCs w:val="22"/>
        </w:rPr>
        <w:t xml:space="preserve">ERIC’s </w:t>
      </w:r>
      <w:r w:rsidR="006E7EA4">
        <w:rPr>
          <w:b/>
          <w:bCs/>
          <w:szCs w:val="22"/>
        </w:rPr>
        <w:t>Leadership</w:t>
      </w:r>
      <w:r w:rsidR="007E7978">
        <w:rPr>
          <w:b/>
          <w:bCs/>
          <w:szCs w:val="22"/>
        </w:rPr>
        <w:br/>
      </w:r>
    </w:p>
    <w:p w:rsidR="002A54D2" w:rsidRPr="00B7352E" w:rsidRDefault="002A54D2" w:rsidP="007E7978">
      <w:pPr>
        <w:pStyle w:val="NoSpacing"/>
        <w:numPr>
          <w:ilvl w:val="0"/>
          <w:numId w:val="32"/>
        </w:numPr>
        <w:rPr>
          <w:bCs/>
          <w:szCs w:val="22"/>
        </w:rPr>
      </w:pPr>
      <w:r w:rsidRPr="00B7352E">
        <w:rPr>
          <w:bCs/>
          <w:i/>
          <w:szCs w:val="22"/>
        </w:rPr>
        <w:t>Jeanne Denz</w:t>
      </w:r>
      <w:r w:rsidRPr="00B7352E">
        <w:rPr>
          <w:bCs/>
          <w:szCs w:val="22"/>
        </w:rPr>
        <w:t>, Director, Global Employee Benefits, General Mills, Inc.</w:t>
      </w:r>
    </w:p>
    <w:p w:rsidR="006E7EA4" w:rsidRPr="006E7EA4" w:rsidRDefault="006E7EA4" w:rsidP="006E7EA4">
      <w:pPr>
        <w:pStyle w:val="NoSpacing"/>
        <w:rPr>
          <w:sz w:val="16"/>
          <w:szCs w:val="16"/>
        </w:rPr>
      </w:pPr>
    </w:p>
    <w:p w:rsidR="00572CAE" w:rsidRDefault="00E546F3" w:rsidP="006E7EA4">
      <w:pPr>
        <w:pStyle w:val="NoSpacing"/>
        <w:rPr>
          <w:b/>
          <w:bCs/>
        </w:rPr>
      </w:pPr>
      <w:r>
        <w:t>9:15–</w:t>
      </w:r>
      <w:r w:rsidR="007E7978">
        <w:t>9:20</w:t>
      </w:r>
      <w:r w:rsidR="007C4306">
        <w:t xml:space="preserve"> </w:t>
      </w:r>
      <w:r w:rsidR="00E04C61">
        <w:t>a.m.</w:t>
      </w:r>
      <w:r w:rsidR="007C4306">
        <w:tab/>
      </w:r>
      <w:r>
        <w:tab/>
      </w:r>
      <w:proofErr w:type="gramStart"/>
      <w:r w:rsidR="001A6883" w:rsidRPr="006E7EA4">
        <w:rPr>
          <w:b/>
        </w:rPr>
        <w:t xml:space="preserve">Session </w:t>
      </w:r>
      <w:r w:rsidR="00490722" w:rsidRPr="006E7EA4">
        <w:rPr>
          <w:b/>
          <w:bCs/>
        </w:rPr>
        <w:t>I.</w:t>
      </w:r>
      <w:proofErr w:type="gramEnd"/>
      <w:r w:rsidR="00490722" w:rsidRPr="006E7EA4">
        <w:rPr>
          <w:b/>
          <w:bCs/>
        </w:rPr>
        <w:t xml:space="preserve"> </w:t>
      </w:r>
      <w:r w:rsidR="007C4306" w:rsidRPr="006E7EA4">
        <w:rPr>
          <w:b/>
          <w:bCs/>
        </w:rPr>
        <w:t xml:space="preserve">My Vision for ERIC </w:t>
      </w:r>
    </w:p>
    <w:p w:rsidR="000E4C31" w:rsidRDefault="000E4C31" w:rsidP="006E7EA4">
      <w:pPr>
        <w:pStyle w:val="NoSpacing"/>
        <w:rPr>
          <w:b/>
          <w:bCs/>
        </w:rPr>
      </w:pPr>
    </w:p>
    <w:p w:rsidR="007E7978" w:rsidRPr="00275F6B" w:rsidRDefault="007E7978" w:rsidP="007E7978">
      <w:pPr>
        <w:pStyle w:val="NoSpacing"/>
        <w:ind w:left="2160" w:hanging="2160"/>
        <w:rPr>
          <w:sz w:val="20"/>
          <w:szCs w:val="20"/>
        </w:rPr>
      </w:pPr>
      <w:r>
        <w:t xml:space="preserve">9:20-9:30 a.m. </w:t>
      </w:r>
      <w:r>
        <w:tab/>
      </w:r>
      <w:r>
        <w:rPr>
          <w:b/>
          <w:bCs/>
          <w:szCs w:val="22"/>
        </w:rPr>
        <w:t xml:space="preserve">Antitrust Statement Reminder and </w:t>
      </w:r>
      <w:r w:rsidRPr="00B81D68">
        <w:rPr>
          <w:b/>
          <w:szCs w:val="22"/>
        </w:rPr>
        <w:t>Membership Vote on Slate of Directors</w:t>
      </w:r>
    </w:p>
    <w:p w:rsidR="007E7978" w:rsidRPr="006E7EA4" w:rsidRDefault="007E7978" w:rsidP="006E7EA4">
      <w:pPr>
        <w:pStyle w:val="NoSpacing"/>
        <w:rPr>
          <w:b/>
          <w:bCs/>
        </w:rPr>
      </w:pPr>
    </w:p>
    <w:p w:rsidR="007E7978" w:rsidRDefault="007C4306" w:rsidP="006E7EA4">
      <w:pPr>
        <w:pStyle w:val="NoSpacing"/>
        <w:numPr>
          <w:ilvl w:val="0"/>
          <w:numId w:val="27"/>
        </w:numPr>
      </w:pPr>
      <w:r w:rsidRPr="007C4306">
        <w:rPr>
          <w:i/>
        </w:rPr>
        <w:t>Annette Guarisco Fildes</w:t>
      </w:r>
      <w:r w:rsidRPr="007C4306">
        <w:t>, President and CEO, ERIC</w:t>
      </w:r>
    </w:p>
    <w:p w:rsidR="00CF6FBD" w:rsidRDefault="007C4306" w:rsidP="007E7978">
      <w:pPr>
        <w:pStyle w:val="NoSpacing"/>
        <w:ind w:left="2880"/>
      </w:pPr>
      <w:r w:rsidRPr="007C4306">
        <w:t xml:space="preserve"> </w:t>
      </w:r>
    </w:p>
    <w:p w:rsidR="00614712" w:rsidRDefault="00E04C61" w:rsidP="006E7EA4">
      <w:pPr>
        <w:pStyle w:val="NoSpacing"/>
        <w:rPr>
          <w:b/>
          <w:i/>
        </w:rPr>
      </w:pPr>
      <w:r>
        <w:t>9:30</w:t>
      </w:r>
      <w:r w:rsidR="00E546F3">
        <w:t>–</w:t>
      </w:r>
      <w:r w:rsidR="002A54D2" w:rsidRPr="002A54D2">
        <w:t>10:30 a.m.</w:t>
      </w:r>
      <w:r w:rsidR="002A54D2" w:rsidRPr="002A54D2">
        <w:tab/>
      </w:r>
      <w:r>
        <w:tab/>
      </w:r>
      <w:proofErr w:type="gramStart"/>
      <w:r w:rsidRPr="006E7EA4">
        <w:rPr>
          <w:b/>
        </w:rPr>
        <w:t>Session II.</w:t>
      </w:r>
      <w:proofErr w:type="gramEnd"/>
      <w:r w:rsidRPr="006E7EA4">
        <w:rPr>
          <w:b/>
        </w:rPr>
        <w:t xml:space="preserve"> Congressional Panel</w:t>
      </w:r>
      <w:r w:rsidR="00EC61FB">
        <w:rPr>
          <w:b/>
        </w:rPr>
        <w:t xml:space="preserve"> </w:t>
      </w:r>
    </w:p>
    <w:p w:rsidR="007B3879" w:rsidRDefault="00614712" w:rsidP="007B3879">
      <w:pPr>
        <w:pStyle w:val="NoSpacing"/>
        <w:ind w:left="2160"/>
        <w:rPr>
          <w:b/>
          <w:u w:val="single"/>
        </w:rPr>
      </w:pPr>
      <w:r w:rsidRPr="007B3879">
        <w:rPr>
          <w:b/>
          <w:u w:val="single"/>
        </w:rPr>
        <w:t>Moderator:</w:t>
      </w:r>
      <w:r w:rsidRPr="00614712">
        <w:t xml:space="preserve"> </w:t>
      </w:r>
      <w:r w:rsidRPr="00614712">
        <w:rPr>
          <w:i/>
        </w:rPr>
        <w:t xml:space="preserve">Erik </w:t>
      </w:r>
      <w:proofErr w:type="spellStart"/>
      <w:r w:rsidRPr="00614712">
        <w:rPr>
          <w:i/>
        </w:rPr>
        <w:t>Sossa</w:t>
      </w:r>
      <w:proofErr w:type="spellEnd"/>
      <w:r>
        <w:t xml:space="preserve">, Vice President Global Benefits and Wellness, </w:t>
      </w:r>
      <w:r w:rsidRPr="00614712">
        <w:t>PepsiCo</w:t>
      </w:r>
      <w:r w:rsidR="00DA62C7">
        <w:rPr>
          <w:b/>
          <w:i/>
        </w:rPr>
        <w:br/>
      </w:r>
    </w:p>
    <w:p w:rsidR="00E04C61" w:rsidRDefault="007B3879" w:rsidP="007B3879">
      <w:pPr>
        <w:pStyle w:val="NoSpacing"/>
        <w:ind w:left="2160"/>
        <w:rPr>
          <w:b/>
          <w:i/>
        </w:rPr>
      </w:pPr>
      <w:r w:rsidRPr="007B3879">
        <w:rPr>
          <w:b/>
          <w:u w:val="single"/>
        </w:rPr>
        <w:t xml:space="preserve">Panelists: </w:t>
      </w:r>
    </w:p>
    <w:p w:rsidR="00DA62C7" w:rsidRPr="00DA62C7" w:rsidRDefault="00DA62C7" w:rsidP="00DA62C7">
      <w:pPr>
        <w:pStyle w:val="NoSpacing"/>
        <w:numPr>
          <w:ilvl w:val="0"/>
          <w:numId w:val="27"/>
        </w:numPr>
      </w:pPr>
      <w:r w:rsidRPr="00DA62C7">
        <w:rPr>
          <w:i/>
        </w:rPr>
        <w:t xml:space="preserve">Sarah </w:t>
      </w:r>
      <w:proofErr w:type="spellStart"/>
      <w:r w:rsidRPr="00DA62C7">
        <w:rPr>
          <w:i/>
        </w:rPr>
        <w:t>Arbes</w:t>
      </w:r>
      <w:proofErr w:type="spellEnd"/>
      <w:r w:rsidRPr="00DA62C7">
        <w:t>, Deputy Health Policy Director, U.S. Senate Committee on Health, Education, Labor, and Pensions</w:t>
      </w:r>
    </w:p>
    <w:p w:rsidR="00DA62C7" w:rsidRPr="00DA62C7" w:rsidRDefault="004467FE" w:rsidP="00DA62C7">
      <w:pPr>
        <w:pStyle w:val="NoSpacing"/>
        <w:numPr>
          <w:ilvl w:val="0"/>
          <w:numId w:val="27"/>
        </w:numPr>
      </w:pPr>
      <w:r>
        <w:rPr>
          <w:i/>
        </w:rPr>
        <w:t>Brad Bailey</w:t>
      </w:r>
      <w:r w:rsidR="00DA62C7" w:rsidRPr="00DA62C7">
        <w:rPr>
          <w:i/>
        </w:rPr>
        <w:t>,</w:t>
      </w:r>
      <w:r w:rsidR="00DA62C7" w:rsidRPr="00DA62C7">
        <w:t xml:space="preserve"> Assistant to the Speaker for Policy at Office of the Speaker</w:t>
      </w:r>
    </w:p>
    <w:p w:rsidR="00DA62C7" w:rsidRPr="00DA62C7" w:rsidRDefault="00DA62C7" w:rsidP="00DA62C7">
      <w:pPr>
        <w:pStyle w:val="NoSpacing"/>
        <w:numPr>
          <w:ilvl w:val="0"/>
          <w:numId w:val="27"/>
        </w:numPr>
      </w:pPr>
      <w:r w:rsidRPr="00DA62C7">
        <w:rPr>
          <w:i/>
        </w:rPr>
        <w:t>Molly Conway</w:t>
      </w:r>
      <w:r w:rsidRPr="00DA62C7">
        <w:t>, Labor and Pensions Counsel, U.S. Senate Committee on Health, Education, Labor, and Pensions</w:t>
      </w:r>
    </w:p>
    <w:p w:rsidR="00DA62C7" w:rsidRPr="00DA62C7" w:rsidRDefault="00DA62C7" w:rsidP="00DA62C7">
      <w:pPr>
        <w:pStyle w:val="NoSpacing"/>
        <w:numPr>
          <w:ilvl w:val="0"/>
          <w:numId w:val="27"/>
        </w:numPr>
      </w:pPr>
      <w:r w:rsidRPr="00DA62C7">
        <w:rPr>
          <w:i/>
        </w:rPr>
        <w:t>Kara Getz</w:t>
      </w:r>
      <w:r w:rsidRPr="00DA62C7">
        <w:t>, Tax Counsel, U.S. Senate Committee on Finance</w:t>
      </w:r>
    </w:p>
    <w:p w:rsidR="00DA62C7" w:rsidRPr="00DA62C7" w:rsidRDefault="00DA62C7" w:rsidP="00DA62C7">
      <w:pPr>
        <w:pStyle w:val="NoSpacing"/>
        <w:numPr>
          <w:ilvl w:val="0"/>
          <w:numId w:val="27"/>
        </w:numPr>
      </w:pPr>
      <w:r w:rsidRPr="00DA62C7">
        <w:rPr>
          <w:i/>
        </w:rPr>
        <w:t>Michael Kreps</w:t>
      </w:r>
      <w:r w:rsidRPr="00DA62C7">
        <w:t>, Senior Pensions &amp; Employment Counsel, U.S. Senate Committee on Health, Education, Labor, and Pensions</w:t>
      </w:r>
    </w:p>
    <w:p w:rsidR="00DA62C7" w:rsidRPr="00DA62C7" w:rsidRDefault="00DA62C7" w:rsidP="00DA62C7">
      <w:pPr>
        <w:pStyle w:val="NoSpacing"/>
        <w:numPr>
          <w:ilvl w:val="0"/>
          <w:numId w:val="27"/>
        </w:numPr>
      </w:pPr>
      <w:r w:rsidRPr="00DA62C7">
        <w:rPr>
          <w:i/>
        </w:rPr>
        <w:t xml:space="preserve">Martin </w:t>
      </w:r>
      <w:proofErr w:type="spellStart"/>
      <w:r w:rsidRPr="00DA62C7">
        <w:rPr>
          <w:i/>
        </w:rPr>
        <w:t>Reiser</w:t>
      </w:r>
      <w:proofErr w:type="spellEnd"/>
      <w:r w:rsidRPr="00DA62C7">
        <w:t xml:space="preserve">, Legislative Counsel, House Majority Whip Steve </w:t>
      </w:r>
      <w:proofErr w:type="spellStart"/>
      <w:r w:rsidRPr="00DA62C7">
        <w:t>Scalise</w:t>
      </w:r>
      <w:proofErr w:type="spellEnd"/>
    </w:p>
    <w:p w:rsidR="00732430" w:rsidRPr="00DA62C7" w:rsidRDefault="004D4A4D" w:rsidP="00DA62C7">
      <w:pPr>
        <w:pStyle w:val="NoSpacing"/>
        <w:numPr>
          <w:ilvl w:val="0"/>
          <w:numId w:val="27"/>
        </w:numPr>
      </w:pPr>
      <w:r>
        <w:rPr>
          <w:i/>
        </w:rPr>
        <w:t>Preston Rutledge</w:t>
      </w:r>
      <w:r w:rsidR="00DA62C7" w:rsidRPr="00DA62C7">
        <w:rPr>
          <w:i/>
        </w:rPr>
        <w:t>,</w:t>
      </w:r>
      <w:r w:rsidR="00DA62C7" w:rsidRPr="00DA62C7">
        <w:t xml:space="preserve"> Tax Counsel, U.S. Senate Committee on Finance</w:t>
      </w:r>
    </w:p>
    <w:p w:rsidR="00E04C61" w:rsidRPr="009F4BD4" w:rsidRDefault="00E04C61" w:rsidP="00E04C61">
      <w:pPr>
        <w:spacing w:before="120"/>
        <w:ind w:left="2160"/>
        <w:rPr>
          <w:bCs/>
          <w:szCs w:val="22"/>
        </w:rPr>
      </w:pPr>
      <w:r w:rsidRPr="009F4BD4">
        <w:rPr>
          <w:bCs/>
          <w:szCs w:val="22"/>
        </w:rPr>
        <w:t xml:space="preserve">Democrats and Republicans from both the House and the Senate will address ERIC members and field our pressing questions. This will be a great chance to ask those intricately involved in the process to comment on the impact of current legislative discussions </w:t>
      </w:r>
      <w:r w:rsidR="007E51D4">
        <w:rPr>
          <w:bCs/>
          <w:szCs w:val="22"/>
        </w:rPr>
        <w:t xml:space="preserve">about </w:t>
      </w:r>
      <w:r w:rsidRPr="009F4BD4">
        <w:rPr>
          <w:bCs/>
          <w:szCs w:val="22"/>
        </w:rPr>
        <w:t>the future of employee benefits.</w:t>
      </w:r>
    </w:p>
    <w:p w:rsidR="003A3320" w:rsidRPr="00CF6FBD" w:rsidRDefault="003A3320" w:rsidP="003A3320">
      <w:pPr>
        <w:rPr>
          <w:sz w:val="16"/>
          <w:szCs w:val="16"/>
        </w:rPr>
      </w:pPr>
    </w:p>
    <w:p w:rsidR="00E04C61" w:rsidRPr="00B7352E" w:rsidRDefault="00E546F3" w:rsidP="00CE1AB6">
      <w:pPr>
        <w:rPr>
          <w:b/>
          <w:szCs w:val="22"/>
        </w:rPr>
      </w:pPr>
      <w:r>
        <w:rPr>
          <w:szCs w:val="22"/>
        </w:rPr>
        <w:t>10:30–</w:t>
      </w:r>
      <w:r w:rsidR="00D95ECB">
        <w:rPr>
          <w:szCs w:val="22"/>
        </w:rPr>
        <w:t>10:40</w:t>
      </w:r>
      <w:r w:rsidR="00E04C61">
        <w:rPr>
          <w:szCs w:val="22"/>
        </w:rPr>
        <w:t xml:space="preserve"> a.m.</w:t>
      </w:r>
      <w:r w:rsidR="004625D6">
        <w:rPr>
          <w:szCs w:val="22"/>
        </w:rPr>
        <w:t xml:space="preserve"> </w:t>
      </w:r>
      <w:r w:rsidR="00CE1AB6">
        <w:rPr>
          <w:szCs w:val="22"/>
        </w:rPr>
        <w:t xml:space="preserve">     </w:t>
      </w:r>
      <w:r w:rsidR="002A54D2" w:rsidRPr="002A54D2">
        <w:rPr>
          <w:szCs w:val="22"/>
        </w:rPr>
        <w:tab/>
      </w:r>
      <w:r w:rsidR="00E04C61" w:rsidRPr="00B7352E">
        <w:rPr>
          <w:b/>
          <w:szCs w:val="22"/>
        </w:rPr>
        <w:t>Break</w:t>
      </w:r>
    </w:p>
    <w:p w:rsidR="00E04C61" w:rsidRPr="00CF6FBD" w:rsidRDefault="00E04C61" w:rsidP="00CE1AB6">
      <w:pPr>
        <w:rPr>
          <w:sz w:val="16"/>
          <w:szCs w:val="16"/>
        </w:rPr>
      </w:pPr>
    </w:p>
    <w:p w:rsidR="006A2400" w:rsidRDefault="00D95ECB" w:rsidP="00CE1AB6">
      <w:pPr>
        <w:rPr>
          <w:b/>
          <w:bCs/>
          <w:szCs w:val="22"/>
        </w:rPr>
      </w:pPr>
      <w:proofErr w:type="gramStart"/>
      <w:r>
        <w:rPr>
          <w:szCs w:val="22"/>
        </w:rPr>
        <w:t>10:40</w:t>
      </w:r>
      <w:r w:rsidR="004A34F8">
        <w:rPr>
          <w:szCs w:val="22"/>
        </w:rPr>
        <w:t>–11:20</w:t>
      </w:r>
      <w:r w:rsidR="00E04C61">
        <w:rPr>
          <w:szCs w:val="22"/>
        </w:rPr>
        <w:t xml:space="preserve"> a.m.</w:t>
      </w:r>
      <w:r w:rsidR="00CE1AB6">
        <w:rPr>
          <w:szCs w:val="22"/>
        </w:rPr>
        <w:tab/>
      </w:r>
      <w:r w:rsidR="001A6883" w:rsidRPr="001A6883">
        <w:rPr>
          <w:b/>
          <w:szCs w:val="22"/>
        </w:rPr>
        <w:t>Session</w:t>
      </w:r>
      <w:r w:rsidR="001A6883">
        <w:rPr>
          <w:szCs w:val="22"/>
        </w:rPr>
        <w:t xml:space="preserve"> </w:t>
      </w:r>
      <w:r w:rsidR="000A2D47" w:rsidRPr="00B61F9F">
        <w:rPr>
          <w:b/>
          <w:bCs/>
          <w:szCs w:val="22"/>
        </w:rPr>
        <w:t>I</w:t>
      </w:r>
      <w:r w:rsidR="00E04C61">
        <w:rPr>
          <w:b/>
          <w:bCs/>
          <w:szCs w:val="22"/>
        </w:rPr>
        <w:t>I</w:t>
      </w:r>
      <w:r w:rsidR="000A2D47" w:rsidRPr="00B61F9F">
        <w:rPr>
          <w:b/>
          <w:bCs/>
          <w:szCs w:val="22"/>
        </w:rPr>
        <w:t>I.</w:t>
      </w:r>
      <w:proofErr w:type="gramEnd"/>
      <w:r w:rsidR="000A2D47" w:rsidRPr="00B61F9F">
        <w:rPr>
          <w:b/>
          <w:bCs/>
          <w:szCs w:val="22"/>
        </w:rPr>
        <w:t xml:space="preserve">  </w:t>
      </w:r>
      <w:r w:rsidR="00E04C61">
        <w:rPr>
          <w:b/>
          <w:bCs/>
          <w:szCs w:val="22"/>
        </w:rPr>
        <w:t>ERISA Litigation Update</w:t>
      </w:r>
      <w:r w:rsidR="004625D6">
        <w:rPr>
          <w:b/>
          <w:bCs/>
          <w:szCs w:val="22"/>
        </w:rPr>
        <w:t xml:space="preserve"> </w:t>
      </w:r>
      <w:r w:rsidR="00EC61FB" w:rsidRPr="00EC61FB">
        <w:rPr>
          <w:b/>
          <w:bCs/>
          <w:szCs w:val="22"/>
        </w:rPr>
        <w:t>(</w:t>
      </w:r>
      <w:r w:rsidR="00EC61FB" w:rsidRPr="00EC61FB">
        <w:rPr>
          <w:b/>
          <w:bCs/>
          <w:i/>
          <w:szCs w:val="22"/>
        </w:rPr>
        <w:t xml:space="preserve">Introduced by </w:t>
      </w:r>
      <w:r w:rsidR="00EC61FB">
        <w:rPr>
          <w:b/>
          <w:bCs/>
          <w:i/>
          <w:szCs w:val="22"/>
        </w:rPr>
        <w:t>Kevin Covert of Honeywell</w:t>
      </w:r>
      <w:r w:rsidR="00EC61FB" w:rsidRPr="00EC61FB">
        <w:rPr>
          <w:b/>
          <w:bCs/>
          <w:szCs w:val="22"/>
        </w:rPr>
        <w:t>)</w:t>
      </w:r>
    </w:p>
    <w:p w:rsidR="00CE1AB6" w:rsidRPr="00CF6FBD" w:rsidRDefault="00CE1AB6" w:rsidP="00CE1AB6">
      <w:pPr>
        <w:ind w:left="2160"/>
        <w:rPr>
          <w:bCs/>
          <w:sz w:val="16"/>
          <w:szCs w:val="16"/>
        </w:rPr>
      </w:pPr>
    </w:p>
    <w:p w:rsidR="009B106E" w:rsidRPr="00B7352E" w:rsidRDefault="009B106E" w:rsidP="00B7352E">
      <w:pPr>
        <w:pStyle w:val="ListParagraph"/>
        <w:numPr>
          <w:ilvl w:val="0"/>
          <w:numId w:val="30"/>
        </w:numPr>
        <w:rPr>
          <w:bCs/>
          <w:szCs w:val="22"/>
        </w:rPr>
      </w:pPr>
      <w:r w:rsidRPr="00B7352E">
        <w:rPr>
          <w:bCs/>
          <w:i/>
          <w:szCs w:val="22"/>
        </w:rPr>
        <w:t>Anthony Shelley</w:t>
      </w:r>
      <w:r w:rsidRPr="00B7352E">
        <w:rPr>
          <w:bCs/>
          <w:szCs w:val="22"/>
        </w:rPr>
        <w:t>, Member, Miller &amp; Chevalier Chartered</w:t>
      </w:r>
      <w:r w:rsidR="00A7037E" w:rsidRPr="00B7352E">
        <w:rPr>
          <w:bCs/>
          <w:szCs w:val="22"/>
        </w:rPr>
        <w:t xml:space="preserve"> </w:t>
      </w:r>
    </w:p>
    <w:p w:rsidR="00CF197B" w:rsidRPr="00CF6FBD" w:rsidRDefault="00CF197B" w:rsidP="00CE1AB6">
      <w:pPr>
        <w:ind w:left="2160"/>
        <w:rPr>
          <w:bCs/>
          <w:sz w:val="16"/>
          <w:szCs w:val="16"/>
        </w:rPr>
      </w:pPr>
    </w:p>
    <w:p w:rsidR="00CE1AB6" w:rsidRPr="00487056" w:rsidRDefault="00E04C61" w:rsidP="00CE1AB6">
      <w:pPr>
        <w:ind w:left="2160"/>
        <w:rPr>
          <w:bCs/>
          <w:szCs w:val="22"/>
        </w:rPr>
      </w:pPr>
      <w:r>
        <w:rPr>
          <w:bCs/>
          <w:szCs w:val="22"/>
        </w:rPr>
        <w:t xml:space="preserve">Mr. Shelley will </w:t>
      </w:r>
      <w:r w:rsidR="007E51D4">
        <w:rPr>
          <w:bCs/>
          <w:szCs w:val="22"/>
        </w:rPr>
        <w:t xml:space="preserve">engage with ERIC members </w:t>
      </w:r>
      <w:r>
        <w:rPr>
          <w:bCs/>
          <w:szCs w:val="22"/>
        </w:rPr>
        <w:t xml:space="preserve">on the status of </w:t>
      </w:r>
      <w:r w:rsidRPr="00487056">
        <w:rPr>
          <w:bCs/>
          <w:i/>
          <w:szCs w:val="22"/>
        </w:rPr>
        <w:t>King v. Burwell</w:t>
      </w:r>
      <w:r>
        <w:rPr>
          <w:bCs/>
          <w:szCs w:val="22"/>
        </w:rPr>
        <w:t xml:space="preserve">, a key case implicating the future of the Affordable Care Act; oral arguments on the case were heard by the Supreme Court on March 4, and a momentous decision is expected in late June of this year.  </w:t>
      </w:r>
      <w:r w:rsidR="00CF197B">
        <w:rPr>
          <w:bCs/>
          <w:szCs w:val="22"/>
        </w:rPr>
        <w:t>He will also discuss other important cases for ERISA benefit plans, including</w:t>
      </w:r>
      <w:r w:rsidR="00B04AE5">
        <w:rPr>
          <w:bCs/>
          <w:szCs w:val="22"/>
        </w:rPr>
        <w:t xml:space="preserve"> </w:t>
      </w:r>
      <w:r w:rsidR="00B04AE5" w:rsidRPr="00487056">
        <w:rPr>
          <w:i/>
          <w:iCs/>
          <w:szCs w:val="22"/>
        </w:rPr>
        <w:t xml:space="preserve">M&amp;G Polymers v. </w:t>
      </w:r>
      <w:r w:rsidR="00A71D84" w:rsidRPr="00487056">
        <w:rPr>
          <w:i/>
          <w:iCs/>
          <w:szCs w:val="22"/>
        </w:rPr>
        <w:t>Tackett,</w:t>
      </w:r>
      <w:r w:rsidR="007D33B3" w:rsidRPr="00487056">
        <w:rPr>
          <w:iCs/>
          <w:szCs w:val="22"/>
        </w:rPr>
        <w:t xml:space="preserve"> and </w:t>
      </w:r>
      <w:proofErr w:type="spellStart"/>
      <w:r w:rsidR="007D33B3" w:rsidRPr="00487056">
        <w:rPr>
          <w:i/>
          <w:iCs/>
          <w:szCs w:val="22"/>
        </w:rPr>
        <w:t>Tibble</w:t>
      </w:r>
      <w:proofErr w:type="spellEnd"/>
      <w:r w:rsidR="007D33B3" w:rsidRPr="00487056">
        <w:rPr>
          <w:i/>
          <w:iCs/>
          <w:szCs w:val="22"/>
        </w:rPr>
        <w:t xml:space="preserve"> v. Edison</w:t>
      </w:r>
      <w:r w:rsidR="007D33B3" w:rsidRPr="00487056">
        <w:rPr>
          <w:iCs/>
          <w:szCs w:val="22"/>
        </w:rPr>
        <w:t xml:space="preserve">.  </w:t>
      </w:r>
    </w:p>
    <w:p w:rsidR="00614712" w:rsidRDefault="00614712" w:rsidP="006A2400">
      <w:pPr>
        <w:spacing w:before="100" w:beforeAutospacing="1"/>
        <w:rPr>
          <w:szCs w:val="22"/>
        </w:rPr>
      </w:pPr>
    </w:p>
    <w:p w:rsidR="00614712" w:rsidRDefault="00614712" w:rsidP="006A2400">
      <w:pPr>
        <w:spacing w:before="100" w:beforeAutospacing="1"/>
        <w:rPr>
          <w:szCs w:val="22"/>
        </w:rPr>
      </w:pPr>
    </w:p>
    <w:p w:rsidR="00614712" w:rsidRDefault="00614712" w:rsidP="006A2400">
      <w:pPr>
        <w:spacing w:before="100" w:beforeAutospacing="1"/>
        <w:rPr>
          <w:szCs w:val="22"/>
        </w:rPr>
      </w:pPr>
    </w:p>
    <w:p w:rsidR="00614712" w:rsidRDefault="00614712" w:rsidP="006A2400">
      <w:pPr>
        <w:spacing w:before="100" w:beforeAutospacing="1"/>
        <w:rPr>
          <w:szCs w:val="22"/>
        </w:rPr>
      </w:pPr>
    </w:p>
    <w:p w:rsidR="00EF2305" w:rsidRPr="0074099C" w:rsidRDefault="004A34F8" w:rsidP="0074099C">
      <w:pPr>
        <w:rPr>
          <w:b/>
          <w:bCs/>
          <w:szCs w:val="22"/>
        </w:rPr>
      </w:pPr>
      <w:r>
        <w:rPr>
          <w:szCs w:val="22"/>
        </w:rPr>
        <w:t>11:20</w:t>
      </w:r>
      <w:r w:rsidR="00DD417A">
        <w:rPr>
          <w:szCs w:val="22"/>
        </w:rPr>
        <w:t>–12:</w:t>
      </w:r>
      <w:r>
        <w:rPr>
          <w:szCs w:val="22"/>
        </w:rPr>
        <w:t>00</w:t>
      </w:r>
      <w:r w:rsidR="00DD417A">
        <w:rPr>
          <w:szCs w:val="22"/>
        </w:rPr>
        <w:t xml:space="preserve"> p.m. </w:t>
      </w:r>
      <w:r w:rsidR="00DD417A">
        <w:rPr>
          <w:szCs w:val="22"/>
        </w:rPr>
        <w:tab/>
      </w:r>
      <w:proofErr w:type="gramStart"/>
      <w:r w:rsidR="0042044C" w:rsidRPr="0042044C">
        <w:rPr>
          <w:b/>
          <w:szCs w:val="22"/>
        </w:rPr>
        <w:t>Session IV</w:t>
      </w:r>
      <w:r w:rsidR="00A8431C">
        <w:rPr>
          <w:b/>
          <w:szCs w:val="22"/>
        </w:rPr>
        <w:t>.</w:t>
      </w:r>
      <w:proofErr w:type="gramEnd"/>
      <w:r w:rsidR="0015611F">
        <w:rPr>
          <w:b/>
          <w:szCs w:val="22"/>
        </w:rPr>
        <w:t xml:space="preserve">  </w:t>
      </w:r>
      <w:r w:rsidR="00983115">
        <w:rPr>
          <w:b/>
          <w:szCs w:val="22"/>
        </w:rPr>
        <w:t>Tax Reform</w:t>
      </w:r>
      <w:r w:rsidR="0074099C">
        <w:rPr>
          <w:b/>
          <w:szCs w:val="22"/>
        </w:rPr>
        <w:t xml:space="preserve"> </w:t>
      </w:r>
      <w:r w:rsidR="0074099C" w:rsidRPr="00EC61FB">
        <w:rPr>
          <w:b/>
          <w:bCs/>
          <w:szCs w:val="22"/>
        </w:rPr>
        <w:t>(</w:t>
      </w:r>
      <w:r w:rsidR="0074099C" w:rsidRPr="00EC61FB">
        <w:rPr>
          <w:b/>
          <w:bCs/>
          <w:i/>
          <w:szCs w:val="22"/>
        </w:rPr>
        <w:t xml:space="preserve">Introduced by </w:t>
      </w:r>
      <w:r w:rsidR="0074099C">
        <w:rPr>
          <w:b/>
          <w:bCs/>
          <w:i/>
          <w:szCs w:val="22"/>
        </w:rPr>
        <w:t>Annette Guarisco Fildes of ERIC)</w:t>
      </w:r>
    </w:p>
    <w:p w:rsidR="003E0B5E" w:rsidRDefault="003E0B5E" w:rsidP="007B3879">
      <w:pPr>
        <w:pStyle w:val="NoSpacing"/>
        <w:rPr>
          <w:u w:val="single"/>
        </w:rPr>
      </w:pPr>
      <w:r>
        <w:rPr>
          <w:b/>
        </w:rPr>
        <w:tab/>
      </w:r>
      <w:r>
        <w:rPr>
          <w:b/>
        </w:rPr>
        <w:tab/>
      </w:r>
      <w:r>
        <w:rPr>
          <w:b/>
        </w:rPr>
        <w:tab/>
      </w:r>
      <w:r w:rsidRPr="007B3879">
        <w:rPr>
          <w:b/>
          <w:u w:val="single"/>
        </w:rPr>
        <w:t>Moderator</w:t>
      </w:r>
      <w:r w:rsidRPr="007B3879">
        <w:rPr>
          <w:b/>
        </w:rPr>
        <w:t>:</w:t>
      </w:r>
      <w:r w:rsidRPr="003E0B5E">
        <w:t xml:space="preserve">  </w:t>
      </w:r>
      <w:r w:rsidR="00827F15" w:rsidRPr="00827F15">
        <w:rPr>
          <w:i/>
        </w:rPr>
        <w:t>Mark Mullet</w:t>
      </w:r>
      <w:r>
        <w:t xml:space="preserve">, </w:t>
      </w:r>
      <w:r w:rsidR="00827F15" w:rsidRPr="00827F15">
        <w:t>Federal Tax Policy Director</w:t>
      </w:r>
      <w:r w:rsidR="00827F15">
        <w:t>, Verizon</w:t>
      </w:r>
    </w:p>
    <w:p w:rsidR="003E0B5E" w:rsidRPr="002663D6" w:rsidRDefault="003E0B5E" w:rsidP="003E0B5E">
      <w:pPr>
        <w:pStyle w:val="NoSpacing"/>
        <w:ind w:left="1440" w:firstLine="720"/>
        <w:rPr>
          <w:sz w:val="16"/>
          <w:szCs w:val="16"/>
        </w:rPr>
      </w:pPr>
    </w:p>
    <w:p w:rsidR="00827F15" w:rsidRPr="007B3879" w:rsidRDefault="003E0B5E" w:rsidP="003E0B5E">
      <w:pPr>
        <w:pStyle w:val="NoSpacing"/>
        <w:ind w:left="1440" w:firstLine="720"/>
        <w:rPr>
          <w:b/>
          <w:szCs w:val="22"/>
        </w:rPr>
      </w:pPr>
      <w:r w:rsidRPr="007B3879">
        <w:rPr>
          <w:b/>
          <w:szCs w:val="22"/>
          <w:u w:val="single"/>
        </w:rPr>
        <w:t>Panelist</w:t>
      </w:r>
      <w:r w:rsidR="00827F15" w:rsidRPr="007B3879">
        <w:rPr>
          <w:b/>
          <w:szCs w:val="22"/>
          <w:u w:val="single"/>
        </w:rPr>
        <w:t>s</w:t>
      </w:r>
      <w:r w:rsidRPr="007B3879">
        <w:rPr>
          <w:b/>
          <w:szCs w:val="22"/>
          <w:u w:val="single"/>
        </w:rPr>
        <w:t>:</w:t>
      </w:r>
      <w:r w:rsidRPr="007B3879">
        <w:rPr>
          <w:b/>
          <w:szCs w:val="22"/>
        </w:rPr>
        <w:t xml:space="preserve"> </w:t>
      </w:r>
    </w:p>
    <w:p w:rsidR="00827F15" w:rsidRPr="002663D6" w:rsidRDefault="00827F15" w:rsidP="003E0B5E">
      <w:pPr>
        <w:pStyle w:val="NoSpacing"/>
        <w:ind w:left="1440" w:firstLine="720"/>
        <w:rPr>
          <w:sz w:val="16"/>
          <w:szCs w:val="16"/>
        </w:rPr>
      </w:pPr>
    </w:p>
    <w:p w:rsidR="00827F15" w:rsidRPr="00621F69" w:rsidRDefault="00827F15" w:rsidP="00621F69">
      <w:pPr>
        <w:pStyle w:val="NoSpacing"/>
        <w:numPr>
          <w:ilvl w:val="0"/>
          <w:numId w:val="30"/>
        </w:numPr>
        <w:rPr>
          <w:szCs w:val="22"/>
        </w:rPr>
      </w:pPr>
      <w:r w:rsidRPr="00827F15">
        <w:rPr>
          <w:i/>
          <w:szCs w:val="22"/>
        </w:rPr>
        <w:t>Harry Conaway</w:t>
      </w:r>
      <w:r w:rsidRPr="00827F15">
        <w:rPr>
          <w:szCs w:val="22"/>
        </w:rPr>
        <w:t>, Senior Partner, Mercer</w:t>
      </w:r>
    </w:p>
    <w:p w:rsidR="003E0B5E" w:rsidRPr="003E0B5E" w:rsidRDefault="003E0B5E" w:rsidP="00B7352E">
      <w:pPr>
        <w:pStyle w:val="NoSpacing"/>
        <w:numPr>
          <w:ilvl w:val="0"/>
          <w:numId w:val="30"/>
        </w:numPr>
        <w:rPr>
          <w:szCs w:val="22"/>
        </w:rPr>
      </w:pPr>
      <w:r w:rsidRPr="00827F15">
        <w:rPr>
          <w:i/>
          <w:szCs w:val="22"/>
        </w:rPr>
        <w:t>Janice Mays</w:t>
      </w:r>
      <w:r>
        <w:rPr>
          <w:szCs w:val="22"/>
        </w:rPr>
        <w:t>, Staff Director &amp; Chief Counsel, House Ways and Means Committee</w:t>
      </w:r>
      <w:r w:rsidRPr="003E0B5E">
        <w:rPr>
          <w:szCs w:val="22"/>
        </w:rPr>
        <w:t xml:space="preserve"> </w:t>
      </w:r>
    </w:p>
    <w:p w:rsidR="003E0B5E" w:rsidRDefault="003E0B5E" w:rsidP="003E0B5E">
      <w:pPr>
        <w:spacing w:before="100" w:beforeAutospacing="1"/>
        <w:ind w:left="2160"/>
        <w:rPr>
          <w:szCs w:val="22"/>
        </w:rPr>
      </w:pPr>
      <w:r w:rsidRPr="003E0B5E">
        <w:rPr>
          <w:szCs w:val="22"/>
        </w:rPr>
        <w:t>Tax reform is making headlines once again.  This panel will review tax reform from a “past, present and future” perspective. Our panelists will discuss 1986 tax reform from the Hill staffer perspective – sharing particular insights regarding reforms to employee benefits.  We will then discuss the current political and practical dynamic surrounding the Senate Finance Committee working groups and next steps for business and/or individual tax reform. Finally, the panel will look into the future with respect to employer-provided retirement and health benefits and the role of the large employer.</w:t>
      </w:r>
    </w:p>
    <w:p w:rsidR="004A34F8" w:rsidRDefault="004A34F8" w:rsidP="004A34F8">
      <w:pPr>
        <w:pStyle w:val="NoSpacing"/>
        <w:rPr>
          <w:szCs w:val="22"/>
        </w:rPr>
      </w:pPr>
    </w:p>
    <w:p w:rsidR="0074099C" w:rsidRDefault="004A34F8" w:rsidP="0074099C">
      <w:pPr>
        <w:ind w:left="2160" w:hanging="2160"/>
        <w:rPr>
          <w:b/>
          <w:bCs/>
          <w:szCs w:val="22"/>
        </w:rPr>
      </w:pPr>
      <w:proofErr w:type="gramStart"/>
      <w:r>
        <w:rPr>
          <w:szCs w:val="22"/>
        </w:rPr>
        <w:t>12:00</w:t>
      </w:r>
      <w:r w:rsidR="00230E75">
        <w:rPr>
          <w:szCs w:val="22"/>
        </w:rPr>
        <w:t>–</w:t>
      </w:r>
      <w:r w:rsidR="0042044C">
        <w:rPr>
          <w:szCs w:val="22"/>
        </w:rPr>
        <w:t>12:45</w:t>
      </w:r>
      <w:r w:rsidR="00CA2BBB">
        <w:rPr>
          <w:szCs w:val="22"/>
        </w:rPr>
        <w:t xml:space="preserve"> p.m.</w:t>
      </w:r>
      <w:r w:rsidR="0042044C">
        <w:rPr>
          <w:szCs w:val="22"/>
        </w:rPr>
        <w:tab/>
      </w:r>
      <w:r>
        <w:rPr>
          <w:b/>
          <w:szCs w:val="22"/>
        </w:rPr>
        <w:t>Session V</w:t>
      </w:r>
      <w:r w:rsidRPr="00FC6FF6">
        <w:rPr>
          <w:b/>
          <w:szCs w:val="22"/>
        </w:rPr>
        <w:t>.</w:t>
      </w:r>
      <w:proofErr w:type="gramEnd"/>
      <w:r w:rsidRPr="00FC6FF6">
        <w:rPr>
          <w:b/>
          <w:szCs w:val="22"/>
        </w:rPr>
        <w:t xml:space="preserve"> </w:t>
      </w:r>
      <w:r>
        <w:rPr>
          <w:szCs w:val="22"/>
        </w:rPr>
        <w:t xml:space="preserve"> </w:t>
      </w:r>
      <w:proofErr w:type="gramStart"/>
      <w:r w:rsidR="00614712" w:rsidRPr="00614712">
        <w:rPr>
          <w:b/>
          <w:szCs w:val="22"/>
        </w:rPr>
        <w:t>Keynote Speaker U.S.</w:t>
      </w:r>
      <w:r w:rsidR="00614712">
        <w:rPr>
          <w:szCs w:val="22"/>
        </w:rPr>
        <w:t xml:space="preserve"> </w:t>
      </w:r>
      <w:r>
        <w:rPr>
          <w:b/>
          <w:szCs w:val="22"/>
        </w:rPr>
        <w:t>Senator Rob Portman (R-OH)</w:t>
      </w:r>
      <w:r w:rsidR="0074099C">
        <w:rPr>
          <w:b/>
          <w:szCs w:val="22"/>
        </w:rPr>
        <w:t xml:space="preserve"> </w:t>
      </w:r>
      <w:r w:rsidR="0074099C" w:rsidRPr="00EC61FB">
        <w:rPr>
          <w:b/>
          <w:bCs/>
          <w:szCs w:val="22"/>
        </w:rPr>
        <w:t>(</w:t>
      </w:r>
      <w:r w:rsidR="0074099C" w:rsidRPr="00EC61FB">
        <w:rPr>
          <w:b/>
          <w:bCs/>
          <w:i/>
          <w:szCs w:val="22"/>
        </w:rPr>
        <w:t xml:space="preserve">Introduced by </w:t>
      </w:r>
      <w:r w:rsidR="0074099C">
        <w:rPr>
          <w:b/>
          <w:bCs/>
          <w:i/>
          <w:szCs w:val="22"/>
        </w:rPr>
        <w:t>Jeanne Denz of General Mills, Inc.</w:t>
      </w:r>
      <w:r w:rsidR="0074099C" w:rsidRPr="00EC61FB">
        <w:rPr>
          <w:b/>
          <w:bCs/>
          <w:szCs w:val="22"/>
        </w:rPr>
        <w:t>)</w:t>
      </w:r>
      <w:proofErr w:type="gramEnd"/>
    </w:p>
    <w:p w:rsidR="004A34F8" w:rsidRPr="00614712" w:rsidRDefault="004A34F8" w:rsidP="0074099C">
      <w:pPr>
        <w:pStyle w:val="NoSpacing"/>
        <w:ind w:left="2160"/>
        <w:rPr>
          <w:szCs w:val="22"/>
        </w:rPr>
      </w:pPr>
      <w:r>
        <w:rPr>
          <w:b/>
          <w:szCs w:val="22"/>
        </w:rPr>
        <w:br/>
      </w:r>
      <w:hyperlink r:id="rId19" w:history="1">
        <w:r w:rsidRPr="00614712">
          <w:rPr>
            <w:rStyle w:val="Hyperlink"/>
            <w:lang w:val="en"/>
          </w:rPr>
          <w:t>Senator Portman</w:t>
        </w:r>
      </w:hyperlink>
      <w:r w:rsidRPr="00507E45">
        <w:rPr>
          <w:lang w:val="en"/>
        </w:rPr>
        <w:t xml:space="preserve"> is an influential member of the Senate Finance Committee</w:t>
      </w:r>
      <w:r>
        <w:rPr>
          <w:lang w:val="en"/>
        </w:rPr>
        <w:t>, and h</w:t>
      </w:r>
      <w:r w:rsidRPr="00507E45">
        <w:rPr>
          <w:lang w:val="en"/>
        </w:rPr>
        <w:t xml:space="preserve">as been a champion of </w:t>
      </w:r>
      <w:r>
        <w:rPr>
          <w:lang w:val="en"/>
        </w:rPr>
        <w:t xml:space="preserve">the voluntary employee benefit system during his time in the House and Senate.  He will </w:t>
      </w:r>
      <w:r w:rsidRPr="00534954">
        <w:rPr>
          <w:lang w:val="en"/>
        </w:rPr>
        <w:t>provide an update and offer his insight on the outlook for tax reform, benefits-related legislation, and other developments in Washington.  </w:t>
      </w:r>
      <w:r w:rsidR="00BE4F46">
        <w:rPr>
          <w:lang w:val="en"/>
        </w:rPr>
        <w:t>In addition to the Finance C</w:t>
      </w:r>
      <w:r w:rsidR="00614712">
        <w:rPr>
          <w:lang w:val="en"/>
        </w:rPr>
        <w:t xml:space="preserve">ommittee he is also a member </w:t>
      </w:r>
      <w:r w:rsidR="009E56EB">
        <w:rPr>
          <w:lang w:val="en"/>
        </w:rPr>
        <w:t>of the</w:t>
      </w:r>
      <w:r w:rsidR="009E56EB" w:rsidRPr="00614712">
        <w:rPr>
          <w:szCs w:val="22"/>
          <w:shd w:val="clear" w:color="auto" w:fill="FFFFFF"/>
        </w:rPr>
        <w:t xml:space="preserve"> Committee</w:t>
      </w:r>
      <w:r w:rsidR="00614712" w:rsidRPr="00614712">
        <w:rPr>
          <w:szCs w:val="22"/>
          <w:shd w:val="clear" w:color="auto" w:fill="FFFFFF"/>
        </w:rPr>
        <w:t xml:space="preserve"> </w:t>
      </w:r>
      <w:r w:rsidR="009E56EB" w:rsidRPr="00614712">
        <w:rPr>
          <w:szCs w:val="22"/>
          <w:shd w:val="clear" w:color="auto" w:fill="FFFFFF"/>
        </w:rPr>
        <w:t>on Homeland Security and</w:t>
      </w:r>
      <w:r w:rsidR="00614712" w:rsidRPr="00614712">
        <w:rPr>
          <w:szCs w:val="22"/>
          <w:shd w:val="clear" w:color="auto" w:fill="FFFFFF"/>
        </w:rPr>
        <w:t xml:space="preserve"> Governmental Affairs, Energy </w:t>
      </w:r>
      <w:r w:rsidR="009E56EB" w:rsidRPr="00614712">
        <w:rPr>
          <w:szCs w:val="22"/>
          <w:shd w:val="clear" w:color="auto" w:fill="FFFFFF"/>
        </w:rPr>
        <w:t>and</w:t>
      </w:r>
      <w:r w:rsidR="00614712" w:rsidRPr="00614712">
        <w:rPr>
          <w:szCs w:val="22"/>
          <w:shd w:val="clear" w:color="auto" w:fill="FFFFFF"/>
        </w:rPr>
        <w:t xml:space="preserve"> Natural Resources Committee, and Committee </w:t>
      </w:r>
      <w:r w:rsidR="009E56EB" w:rsidRPr="00614712">
        <w:rPr>
          <w:szCs w:val="22"/>
          <w:shd w:val="clear" w:color="auto" w:fill="FFFFFF"/>
        </w:rPr>
        <w:t>on the</w:t>
      </w:r>
      <w:r w:rsidR="00614712" w:rsidRPr="00614712">
        <w:rPr>
          <w:szCs w:val="22"/>
          <w:shd w:val="clear" w:color="auto" w:fill="FFFFFF"/>
        </w:rPr>
        <w:t xml:space="preserve"> Budget. He is also Chairman of the Permanent Subcommittee on Investigations.</w:t>
      </w:r>
    </w:p>
    <w:p w:rsidR="002B22D2" w:rsidRDefault="00DD417A" w:rsidP="00DD417A">
      <w:pPr>
        <w:spacing w:before="100" w:beforeAutospacing="1"/>
        <w:rPr>
          <w:b/>
          <w:szCs w:val="22"/>
        </w:rPr>
      </w:pPr>
      <w:r w:rsidRPr="00DD417A">
        <w:rPr>
          <w:szCs w:val="22"/>
        </w:rPr>
        <w:t>12:</w:t>
      </w:r>
      <w:r w:rsidR="0042044C">
        <w:rPr>
          <w:szCs w:val="22"/>
        </w:rPr>
        <w:t>45</w:t>
      </w:r>
      <w:r w:rsidRPr="00DD417A">
        <w:rPr>
          <w:szCs w:val="22"/>
        </w:rPr>
        <w:t>–1:</w:t>
      </w:r>
      <w:r w:rsidR="004A34F8">
        <w:rPr>
          <w:szCs w:val="22"/>
        </w:rPr>
        <w:t>45</w:t>
      </w:r>
      <w:r w:rsidRPr="00DD417A">
        <w:rPr>
          <w:szCs w:val="22"/>
        </w:rPr>
        <w:t xml:space="preserve"> p.m.</w:t>
      </w:r>
      <w:r w:rsidR="00230E75">
        <w:rPr>
          <w:b/>
          <w:szCs w:val="22"/>
        </w:rPr>
        <w:tab/>
      </w:r>
      <w:r w:rsidR="004A34F8">
        <w:rPr>
          <w:b/>
          <w:szCs w:val="22"/>
        </w:rPr>
        <w:t>Lunch</w:t>
      </w:r>
    </w:p>
    <w:p w:rsidR="003E0B5E" w:rsidRDefault="003E0B5E" w:rsidP="00DD417A">
      <w:pPr>
        <w:rPr>
          <w:szCs w:val="22"/>
        </w:rPr>
      </w:pPr>
    </w:p>
    <w:p w:rsidR="005F656D" w:rsidRPr="00DA62C7" w:rsidRDefault="004A34F8" w:rsidP="00DA62C7">
      <w:pPr>
        <w:ind w:left="2160" w:hanging="2160"/>
        <w:rPr>
          <w:b/>
          <w:szCs w:val="22"/>
        </w:rPr>
      </w:pPr>
      <w:r>
        <w:rPr>
          <w:szCs w:val="22"/>
        </w:rPr>
        <w:t>1</w:t>
      </w:r>
      <w:r w:rsidR="0042044C">
        <w:rPr>
          <w:szCs w:val="22"/>
        </w:rPr>
        <w:t>:</w:t>
      </w:r>
      <w:r>
        <w:rPr>
          <w:szCs w:val="22"/>
        </w:rPr>
        <w:t>45</w:t>
      </w:r>
      <w:r w:rsidR="00E546F3">
        <w:rPr>
          <w:szCs w:val="22"/>
        </w:rPr>
        <w:t>–</w:t>
      </w:r>
      <w:r w:rsidR="00C92358">
        <w:rPr>
          <w:szCs w:val="22"/>
        </w:rPr>
        <w:t>3:00</w:t>
      </w:r>
      <w:r w:rsidR="002A54D2" w:rsidRPr="002A54D2">
        <w:rPr>
          <w:szCs w:val="22"/>
        </w:rPr>
        <w:t xml:space="preserve"> p.m. </w:t>
      </w:r>
      <w:r w:rsidR="00810002">
        <w:rPr>
          <w:szCs w:val="22"/>
        </w:rPr>
        <w:tab/>
      </w:r>
      <w:proofErr w:type="gramStart"/>
      <w:r w:rsidR="001A6883" w:rsidRPr="00DD417A">
        <w:rPr>
          <w:b/>
          <w:szCs w:val="22"/>
        </w:rPr>
        <w:t xml:space="preserve">Session </w:t>
      </w:r>
      <w:r w:rsidR="002A54D2" w:rsidRPr="00DD417A">
        <w:rPr>
          <w:b/>
          <w:szCs w:val="22"/>
        </w:rPr>
        <w:t>V</w:t>
      </w:r>
      <w:r w:rsidR="0042044C">
        <w:rPr>
          <w:b/>
          <w:szCs w:val="22"/>
        </w:rPr>
        <w:t>I</w:t>
      </w:r>
      <w:r w:rsidR="002A54D2" w:rsidRPr="00B61F9F">
        <w:rPr>
          <w:b/>
          <w:szCs w:val="22"/>
        </w:rPr>
        <w:t>.</w:t>
      </w:r>
      <w:proofErr w:type="gramEnd"/>
      <w:r w:rsidR="002A54D2" w:rsidRPr="00B61F9F">
        <w:rPr>
          <w:b/>
          <w:szCs w:val="22"/>
        </w:rPr>
        <w:t xml:space="preserve"> </w:t>
      </w:r>
      <w:r w:rsidR="00404631">
        <w:rPr>
          <w:b/>
          <w:szCs w:val="22"/>
        </w:rPr>
        <w:t xml:space="preserve"> </w:t>
      </w:r>
      <w:r w:rsidR="005F656D" w:rsidRPr="005F656D">
        <w:rPr>
          <w:b/>
          <w:szCs w:val="22"/>
        </w:rPr>
        <w:t xml:space="preserve">Strategic </w:t>
      </w:r>
      <w:r w:rsidR="007E51D4">
        <w:rPr>
          <w:b/>
          <w:szCs w:val="22"/>
        </w:rPr>
        <w:t>P</w:t>
      </w:r>
      <w:r w:rsidR="005F656D" w:rsidRPr="005F656D">
        <w:rPr>
          <w:b/>
          <w:szCs w:val="22"/>
        </w:rPr>
        <w:t xml:space="preserve">lanning for </w:t>
      </w:r>
      <w:r w:rsidR="007E51D4">
        <w:rPr>
          <w:b/>
          <w:szCs w:val="22"/>
        </w:rPr>
        <w:t>B</w:t>
      </w:r>
      <w:r w:rsidR="005F656D" w:rsidRPr="005F656D">
        <w:rPr>
          <w:b/>
          <w:szCs w:val="22"/>
        </w:rPr>
        <w:t xml:space="preserve">enefits in a </w:t>
      </w:r>
      <w:r w:rsidR="007E51D4">
        <w:rPr>
          <w:b/>
          <w:szCs w:val="22"/>
        </w:rPr>
        <w:t>T</w:t>
      </w:r>
      <w:r w:rsidR="005F656D" w:rsidRPr="005F656D">
        <w:rPr>
          <w:b/>
          <w:szCs w:val="22"/>
        </w:rPr>
        <w:t xml:space="preserve">ime of </w:t>
      </w:r>
      <w:r w:rsidR="007E51D4">
        <w:rPr>
          <w:b/>
          <w:szCs w:val="22"/>
        </w:rPr>
        <w:t>G</w:t>
      </w:r>
      <w:r w:rsidR="005F656D" w:rsidRPr="005F656D">
        <w:rPr>
          <w:b/>
          <w:szCs w:val="22"/>
        </w:rPr>
        <w:t xml:space="preserve">reat </w:t>
      </w:r>
      <w:r w:rsidR="007E51D4">
        <w:rPr>
          <w:b/>
          <w:szCs w:val="22"/>
        </w:rPr>
        <w:t>U</w:t>
      </w:r>
      <w:r w:rsidR="005F656D" w:rsidRPr="005F656D">
        <w:rPr>
          <w:b/>
          <w:szCs w:val="22"/>
        </w:rPr>
        <w:t>ncertainty</w:t>
      </w:r>
      <w:r w:rsidR="00DA62C7">
        <w:rPr>
          <w:b/>
          <w:szCs w:val="22"/>
        </w:rPr>
        <w:t xml:space="preserve"> </w:t>
      </w:r>
      <w:r w:rsidR="00DA62C7" w:rsidRPr="00177282">
        <w:rPr>
          <w:b/>
          <w:i/>
          <w:szCs w:val="22"/>
        </w:rPr>
        <w:t xml:space="preserve">(Introduced by Ann Marie </w:t>
      </w:r>
      <w:proofErr w:type="spellStart"/>
      <w:r w:rsidR="00DA62C7" w:rsidRPr="00177282">
        <w:rPr>
          <w:b/>
          <w:i/>
          <w:szCs w:val="22"/>
        </w:rPr>
        <w:t>Breheny</w:t>
      </w:r>
      <w:proofErr w:type="spellEnd"/>
      <w:r w:rsidR="00DA62C7" w:rsidRPr="00177282">
        <w:rPr>
          <w:b/>
          <w:i/>
          <w:szCs w:val="22"/>
        </w:rPr>
        <w:t xml:space="preserve"> of Towers Watson)</w:t>
      </w:r>
    </w:p>
    <w:p w:rsidR="006232D8" w:rsidRDefault="005F656D" w:rsidP="00FC6FF6">
      <w:pPr>
        <w:rPr>
          <w:bCs/>
          <w:szCs w:val="22"/>
        </w:rPr>
      </w:pPr>
      <w:r>
        <w:rPr>
          <w:b/>
          <w:szCs w:val="22"/>
        </w:rPr>
        <w:tab/>
      </w:r>
      <w:r>
        <w:rPr>
          <w:b/>
          <w:szCs w:val="22"/>
        </w:rPr>
        <w:tab/>
      </w:r>
      <w:r>
        <w:rPr>
          <w:b/>
          <w:szCs w:val="22"/>
        </w:rPr>
        <w:tab/>
      </w:r>
      <w:r w:rsidR="005C6B99" w:rsidRPr="007B3879">
        <w:rPr>
          <w:b/>
          <w:szCs w:val="22"/>
          <w:u w:val="single"/>
        </w:rPr>
        <w:t>Moderator</w:t>
      </w:r>
      <w:r w:rsidR="005C6B99" w:rsidRPr="007B3879">
        <w:rPr>
          <w:b/>
          <w:szCs w:val="22"/>
        </w:rPr>
        <w:t>:</w:t>
      </w:r>
      <w:r w:rsidR="005C6B99">
        <w:rPr>
          <w:b/>
          <w:szCs w:val="22"/>
        </w:rPr>
        <w:t xml:space="preserve">  </w:t>
      </w:r>
      <w:r w:rsidRPr="005F656D">
        <w:rPr>
          <w:i/>
          <w:szCs w:val="22"/>
        </w:rPr>
        <w:t>Jeanne Denz</w:t>
      </w:r>
      <w:r w:rsidRPr="005F656D">
        <w:rPr>
          <w:szCs w:val="22"/>
        </w:rPr>
        <w:t xml:space="preserve">, </w:t>
      </w:r>
      <w:r w:rsidRPr="009D2A39">
        <w:rPr>
          <w:bCs/>
          <w:szCs w:val="22"/>
        </w:rPr>
        <w:t xml:space="preserve">Director, Global Employee Benefits, General Mills, Inc. </w:t>
      </w:r>
    </w:p>
    <w:p w:rsidR="00FC6FF6" w:rsidRDefault="00FC6FF6" w:rsidP="00FC6FF6">
      <w:pPr>
        <w:rPr>
          <w:bCs/>
          <w:i/>
          <w:szCs w:val="22"/>
        </w:rPr>
      </w:pPr>
    </w:p>
    <w:p w:rsidR="005F656D" w:rsidRPr="007B3879" w:rsidRDefault="005F656D" w:rsidP="00F059C3">
      <w:pPr>
        <w:ind w:left="2160"/>
        <w:rPr>
          <w:b/>
          <w:bCs/>
          <w:i/>
          <w:szCs w:val="22"/>
        </w:rPr>
      </w:pPr>
      <w:r w:rsidRPr="007B3879">
        <w:rPr>
          <w:b/>
          <w:bCs/>
          <w:szCs w:val="22"/>
          <w:u w:val="single"/>
        </w:rPr>
        <w:t>Panelists</w:t>
      </w:r>
      <w:r w:rsidRPr="007B3879">
        <w:rPr>
          <w:b/>
          <w:bCs/>
          <w:szCs w:val="22"/>
        </w:rPr>
        <w:t xml:space="preserve">:  </w:t>
      </w:r>
    </w:p>
    <w:p w:rsidR="0048786C" w:rsidRPr="00B7352E" w:rsidRDefault="0048786C" w:rsidP="00B7352E">
      <w:pPr>
        <w:pStyle w:val="ListParagraph"/>
        <w:numPr>
          <w:ilvl w:val="3"/>
          <w:numId w:val="31"/>
        </w:numPr>
        <w:rPr>
          <w:bCs/>
          <w:szCs w:val="22"/>
        </w:rPr>
      </w:pPr>
      <w:r w:rsidRPr="00B7352E">
        <w:rPr>
          <w:bCs/>
          <w:i/>
          <w:szCs w:val="22"/>
        </w:rPr>
        <w:t>Mary Nell Billings</w:t>
      </w:r>
      <w:r w:rsidRPr="00B7352E">
        <w:rPr>
          <w:bCs/>
          <w:szCs w:val="22"/>
        </w:rPr>
        <w:t>, Sr. Director</w:t>
      </w:r>
      <w:r w:rsidR="008E7AAE" w:rsidRPr="00B7352E">
        <w:rPr>
          <w:bCs/>
          <w:szCs w:val="22"/>
        </w:rPr>
        <w:t>,</w:t>
      </w:r>
      <w:r w:rsidRPr="00B7352E">
        <w:rPr>
          <w:bCs/>
          <w:szCs w:val="22"/>
        </w:rPr>
        <w:t xml:space="preserve"> Global Retirement Programs, Hilton Worldwide</w:t>
      </w:r>
    </w:p>
    <w:p w:rsidR="00B7352E" w:rsidRPr="00B7352E" w:rsidRDefault="005F656D" w:rsidP="00B7352E">
      <w:pPr>
        <w:pStyle w:val="ListParagraph"/>
        <w:numPr>
          <w:ilvl w:val="3"/>
          <w:numId w:val="31"/>
        </w:numPr>
        <w:rPr>
          <w:bCs/>
          <w:szCs w:val="22"/>
        </w:rPr>
      </w:pPr>
      <w:r w:rsidRPr="00B7352E">
        <w:rPr>
          <w:bCs/>
          <w:i/>
          <w:szCs w:val="22"/>
        </w:rPr>
        <w:t>Pam</w:t>
      </w:r>
      <w:r w:rsidR="002E54E5" w:rsidRPr="00B7352E">
        <w:rPr>
          <w:bCs/>
          <w:i/>
          <w:szCs w:val="22"/>
        </w:rPr>
        <w:t>ela</w:t>
      </w:r>
      <w:r w:rsidRPr="00B7352E">
        <w:rPr>
          <w:bCs/>
          <w:i/>
          <w:szCs w:val="22"/>
        </w:rPr>
        <w:t xml:space="preserve"> Grove</w:t>
      </w:r>
      <w:r w:rsidR="002E54E5" w:rsidRPr="00B7352E">
        <w:rPr>
          <w:bCs/>
          <w:szCs w:val="22"/>
        </w:rPr>
        <w:t xml:space="preserve">, </w:t>
      </w:r>
      <w:r w:rsidR="00E96D3B" w:rsidRPr="00B7352E">
        <w:rPr>
          <w:bCs/>
          <w:szCs w:val="22"/>
        </w:rPr>
        <w:t>Sr. Director, Benefits and Vice President, Member Cooperative Health Plan</w:t>
      </w:r>
      <w:r w:rsidR="00B7352E">
        <w:rPr>
          <w:bCs/>
          <w:szCs w:val="22"/>
        </w:rPr>
        <w:t xml:space="preserve"> </w:t>
      </w:r>
      <w:r w:rsidR="002E54E5" w:rsidRPr="00B7352E">
        <w:rPr>
          <w:bCs/>
          <w:szCs w:val="22"/>
        </w:rPr>
        <w:t xml:space="preserve">Land O’Lakes, Inc.  </w:t>
      </w:r>
    </w:p>
    <w:p w:rsidR="00695FA1" w:rsidRPr="00695FA1" w:rsidRDefault="005F656D" w:rsidP="00B7352E">
      <w:pPr>
        <w:pStyle w:val="ListParagraph"/>
        <w:numPr>
          <w:ilvl w:val="3"/>
          <w:numId w:val="31"/>
        </w:numPr>
        <w:spacing w:before="100" w:beforeAutospacing="1"/>
      </w:pPr>
      <w:r w:rsidRPr="00B7352E">
        <w:rPr>
          <w:i/>
        </w:rPr>
        <w:t xml:space="preserve">Erik </w:t>
      </w:r>
      <w:proofErr w:type="spellStart"/>
      <w:r w:rsidRPr="00B7352E">
        <w:rPr>
          <w:i/>
        </w:rPr>
        <w:t>Sossa</w:t>
      </w:r>
      <w:proofErr w:type="spellEnd"/>
      <w:r w:rsidR="00695FA1">
        <w:t xml:space="preserve">, </w:t>
      </w:r>
      <w:r w:rsidR="00695FA1" w:rsidRPr="00695FA1">
        <w:t>Vice President, Global Benefits &amp; Wellness</w:t>
      </w:r>
      <w:r w:rsidR="00695FA1">
        <w:t xml:space="preserve">, </w:t>
      </w:r>
      <w:r w:rsidR="00695FA1" w:rsidRPr="00695FA1">
        <w:t>PepsiCo, Inc.</w:t>
      </w:r>
    </w:p>
    <w:p w:rsidR="005F656D" w:rsidRDefault="005F656D" w:rsidP="00B7352E">
      <w:pPr>
        <w:pStyle w:val="ListParagraph"/>
        <w:numPr>
          <w:ilvl w:val="3"/>
          <w:numId w:val="31"/>
        </w:numPr>
        <w:spacing w:before="100" w:beforeAutospacing="1"/>
      </w:pPr>
      <w:r w:rsidRPr="00B7352E">
        <w:rPr>
          <w:i/>
        </w:rPr>
        <w:t xml:space="preserve">Sally </w:t>
      </w:r>
      <w:proofErr w:type="spellStart"/>
      <w:r w:rsidRPr="00B7352E">
        <w:rPr>
          <w:i/>
        </w:rPr>
        <w:t>Welborn</w:t>
      </w:r>
      <w:proofErr w:type="spellEnd"/>
      <w:r w:rsidR="002E54E5">
        <w:t xml:space="preserve">, Senior Vice President, Global Benefits, Wal-Mart Stores, Inc. </w:t>
      </w:r>
    </w:p>
    <w:p w:rsidR="00FC6FF6" w:rsidRDefault="004E1076" w:rsidP="003E0B5E">
      <w:pPr>
        <w:spacing w:before="100" w:beforeAutospacing="1"/>
        <w:ind w:left="2160"/>
      </w:pPr>
      <w:r>
        <w:t xml:space="preserve">This panel will address the significant uncertainty </w:t>
      </w:r>
      <w:r w:rsidR="00647736">
        <w:t xml:space="preserve">facing </w:t>
      </w:r>
      <w:r w:rsidR="005C6B99">
        <w:t>those who are responsible for developing and implementing benefits strategies for their companies. Pan</w:t>
      </w:r>
      <w:r w:rsidR="00647736">
        <w:t>e</w:t>
      </w:r>
      <w:r w:rsidR="005C6B99">
        <w:t xml:space="preserve">lists </w:t>
      </w:r>
      <w:r w:rsidR="00647736">
        <w:t xml:space="preserve">will discuss a range of issues from the upheaval that potentially could result from the Supreme Court’s decision in the </w:t>
      </w:r>
      <w:r w:rsidR="00647736" w:rsidRPr="00647736">
        <w:rPr>
          <w:i/>
        </w:rPr>
        <w:t>King v. Burwell</w:t>
      </w:r>
      <w:r w:rsidR="00647736">
        <w:t xml:space="preserve"> case</w:t>
      </w:r>
      <w:r w:rsidR="0053275F">
        <w:t>,</w:t>
      </w:r>
      <w:r w:rsidR="00647736">
        <w:t xml:space="preserve"> </w:t>
      </w:r>
      <w:r w:rsidR="0053275F">
        <w:t xml:space="preserve">to the impact on wellness programs arising from the EEOC’s interventions, </w:t>
      </w:r>
      <w:r w:rsidR="008E7AAE" w:rsidRPr="008E7AAE">
        <w:t>as well as policymakers’ concerns with de-risking transactions and defined benefit plans, and unintended fallout for plan fiduciaries relating to the Department of Labor’s re-proposal of the definition of fiduciary.</w:t>
      </w:r>
    </w:p>
    <w:p w:rsidR="00956D58" w:rsidRDefault="00956D58" w:rsidP="00FC6FF6">
      <w:pPr>
        <w:pStyle w:val="NoSpacing"/>
        <w:jc w:val="center"/>
        <w:rPr>
          <w:rFonts w:eastAsia="Calibri"/>
          <w:b/>
          <w:bCs/>
          <w:szCs w:val="22"/>
          <w:u w:val="single"/>
        </w:rPr>
      </w:pPr>
    </w:p>
    <w:p w:rsidR="00DA62C7" w:rsidRPr="00614712" w:rsidRDefault="00DA62C7" w:rsidP="00FC6FF6">
      <w:pPr>
        <w:pStyle w:val="NoSpacing"/>
        <w:jc w:val="center"/>
        <w:rPr>
          <w:rFonts w:eastAsia="Calibri"/>
          <w:b/>
          <w:bCs/>
          <w:sz w:val="24"/>
          <w:u w:val="single"/>
        </w:rPr>
      </w:pPr>
      <w:r w:rsidRPr="00614712">
        <w:rPr>
          <w:rFonts w:eastAsia="Calibri"/>
          <w:b/>
          <w:bCs/>
          <w:sz w:val="24"/>
          <w:u w:val="single"/>
        </w:rPr>
        <w:t>SAVE THE DATE</w:t>
      </w:r>
    </w:p>
    <w:p w:rsidR="00DA62C7" w:rsidRPr="00614712" w:rsidRDefault="00DA62C7" w:rsidP="00614712">
      <w:pPr>
        <w:pStyle w:val="NoSpacing"/>
        <w:ind w:left="2880" w:firstLine="720"/>
        <w:rPr>
          <w:rFonts w:eastAsia="Calibri"/>
          <w:b/>
          <w:bCs/>
          <w:sz w:val="24"/>
        </w:rPr>
      </w:pPr>
      <w:r w:rsidRPr="00614712">
        <w:rPr>
          <w:rFonts w:eastAsia="Calibri"/>
          <w:b/>
          <w:bCs/>
          <w:sz w:val="24"/>
        </w:rPr>
        <w:t xml:space="preserve">ERIC’s </w:t>
      </w:r>
      <w:proofErr w:type="gramStart"/>
      <w:r w:rsidRPr="00614712">
        <w:rPr>
          <w:rFonts w:eastAsia="Calibri"/>
          <w:b/>
          <w:bCs/>
          <w:sz w:val="24"/>
        </w:rPr>
        <w:t>Fall</w:t>
      </w:r>
      <w:proofErr w:type="gramEnd"/>
      <w:r w:rsidRPr="00614712">
        <w:rPr>
          <w:rFonts w:eastAsia="Calibri"/>
          <w:b/>
          <w:bCs/>
          <w:sz w:val="24"/>
        </w:rPr>
        <w:t xml:space="preserve"> 2015 Meetings</w:t>
      </w:r>
    </w:p>
    <w:p w:rsidR="00DA62C7" w:rsidRPr="00614712" w:rsidRDefault="00DA62C7" w:rsidP="00FC6FF6">
      <w:pPr>
        <w:pStyle w:val="NoSpacing"/>
        <w:jc w:val="center"/>
        <w:rPr>
          <w:rFonts w:eastAsia="Calibri"/>
          <w:b/>
          <w:bCs/>
          <w:sz w:val="24"/>
        </w:rPr>
      </w:pPr>
      <w:r w:rsidRPr="00614712">
        <w:rPr>
          <w:rFonts w:eastAsia="Calibri"/>
          <w:b/>
          <w:bCs/>
          <w:sz w:val="24"/>
        </w:rPr>
        <w:t xml:space="preserve">October 14-15 </w:t>
      </w:r>
      <w:r w:rsidR="00614712">
        <w:rPr>
          <w:rFonts w:eastAsia="Calibri"/>
          <w:b/>
          <w:bCs/>
          <w:sz w:val="24"/>
        </w:rPr>
        <w:t>– Washington, DC</w:t>
      </w:r>
    </w:p>
    <w:p w:rsidR="004A34F8" w:rsidRDefault="004A34F8" w:rsidP="00FC6FF6">
      <w:pPr>
        <w:pStyle w:val="NoSpacing"/>
        <w:jc w:val="center"/>
        <w:rPr>
          <w:rFonts w:eastAsia="Calibri"/>
          <w:b/>
          <w:bCs/>
          <w:sz w:val="28"/>
          <w:szCs w:val="28"/>
          <w:u w:val="single"/>
        </w:rPr>
      </w:pPr>
    </w:p>
    <w:p w:rsidR="00FC6FF6" w:rsidRDefault="00FC6FF6" w:rsidP="00FC6FF6">
      <w:pPr>
        <w:pStyle w:val="NoSpacing"/>
        <w:jc w:val="center"/>
        <w:rPr>
          <w:rFonts w:eastAsia="Calibri"/>
          <w:b/>
          <w:bCs/>
          <w:sz w:val="28"/>
          <w:szCs w:val="28"/>
          <w:u w:val="single"/>
        </w:rPr>
      </w:pPr>
      <w:r w:rsidRPr="00956D58">
        <w:rPr>
          <w:rFonts w:eastAsia="Calibri"/>
          <w:b/>
          <w:bCs/>
          <w:sz w:val="28"/>
          <w:szCs w:val="28"/>
          <w:u w:val="single"/>
        </w:rPr>
        <w:t>ERIC Appreciates the Generous Contributions of Our Sponsors:</w:t>
      </w:r>
    </w:p>
    <w:p w:rsidR="00AF0D14" w:rsidRDefault="00AF0D14" w:rsidP="00FC6FF6">
      <w:pPr>
        <w:pStyle w:val="NoSpacing"/>
        <w:jc w:val="center"/>
        <w:rPr>
          <w:rFonts w:eastAsia="Calibri"/>
          <w:b/>
          <w:bCs/>
          <w:sz w:val="28"/>
          <w:szCs w:val="28"/>
          <w:u w:val="single"/>
        </w:rPr>
      </w:pPr>
    </w:p>
    <w:p w:rsidR="00AF0D14" w:rsidRDefault="00AF0D14" w:rsidP="00FC6FF6">
      <w:pPr>
        <w:pStyle w:val="NoSpacing"/>
        <w:jc w:val="center"/>
        <w:rPr>
          <w:rFonts w:eastAsia="Calibri"/>
          <w:b/>
          <w:bCs/>
          <w:sz w:val="28"/>
          <w:szCs w:val="28"/>
          <w:u w:val="single"/>
        </w:rPr>
      </w:pPr>
    </w:p>
    <w:p w:rsidR="00AF0D14" w:rsidRDefault="004704C7" w:rsidP="00FC6FF6">
      <w:pPr>
        <w:pStyle w:val="NoSpacing"/>
        <w:jc w:val="center"/>
        <w:rPr>
          <w:rFonts w:eastAsia="Calibri"/>
          <w:b/>
          <w:bCs/>
          <w:sz w:val="28"/>
          <w:szCs w:val="28"/>
          <w:u w:val="single"/>
        </w:rPr>
      </w:pPr>
      <w:r>
        <w:rPr>
          <w:rFonts w:eastAsia="Calibri"/>
          <w:b/>
          <w:bCs/>
          <w:noProof/>
          <w:sz w:val="28"/>
          <w:szCs w:val="28"/>
          <w:u w:val="single"/>
        </w:rPr>
        <w:drawing>
          <wp:inline distT="0" distB="0" distL="0" distR="0">
            <wp:extent cx="2119638" cy="74187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ast_Logo_svg.png"/>
                    <pic:cNvPicPr/>
                  </pic:nvPicPr>
                  <pic:blipFill>
                    <a:blip r:embed="rId20">
                      <a:extLst>
                        <a:ext uri="{28A0092B-C50C-407E-A947-70E740481C1C}">
                          <a14:useLocalDpi xmlns:a14="http://schemas.microsoft.com/office/drawing/2010/main" val="0"/>
                        </a:ext>
                      </a:extLst>
                    </a:blip>
                    <a:stretch>
                      <a:fillRect/>
                    </a:stretch>
                  </pic:blipFill>
                  <pic:spPr>
                    <a:xfrm>
                      <a:off x="0" y="0"/>
                      <a:ext cx="2120627" cy="742218"/>
                    </a:xfrm>
                    <a:prstGeom prst="rect">
                      <a:avLst/>
                    </a:prstGeom>
                  </pic:spPr>
                </pic:pic>
              </a:graphicData>
            </a:graphic>
          </wp:inline>
        </w:drawing>
      </w:r>
    </w:p>
    <w:p w:rsidR="00956D58" w:rsidRPr="00EA4290" w:rsidRDefault="00956D58" w:rsidP="00956D58">
      <w:pPr>
        <w:pStyle w:val="NoSpacing"/>
        <w:jc w:val="center"/>
        <w:rPr>
          <w:rFonts w:eastAsia="Calibri"/>
          <w:b/>
          <w:bCs/>
          <w:sz w:val="16"/>
          <w:szCs w:val="16"/>
          <w:u w:val="single"/>
        </w:rPr>
      </w:pPr>
    </w:p>
    <w:p w:rsidR="00EA4290" w:rsidRDefault="00EA4290" w:rsidP="00956D58">
      <w:pPr>
        <w:pStyle w:val="NoSpacing"/>
        <w:jc w:val="center"/>
        <w:rPr>
          <w:rFonts w:eastAsia="Calibri"/>
          <w:b/>
          <w:bCs/>
          <w:szCs w:val="22"/>
          <w:u w:val="single"/>
        </w:rPr>
      </w:pPr>
    </w:p>
    <w:p w:rsidR="00EA4290" w:rsidRPr="00EA4290" w:rsidRDefault="00EA4290" w:rsidP="00956D58">
      <w:pPr>
        <w:pStyle w:val="NoSpacing"/>
        <w:jc w:val="center"/>
        <w:rPr>
          <w:rFonts w:eastAsia="Calibri"/>
          <w:b/>
          <w:bCs/>
          <w:sz w:val="16"/>
          <w:szCs w:val="16"/>
          <w:u w:val="single"/>
        </w:rPr>
      </w:pPr>
    </w:p>
    <w:p w:rsidR="00EA4290" w:rsidRDefault="00EA4290" w:rsidP="00956D58">
      <w:pPr>
        <w:pStyle w:val="NoSpacing"/>
        <w:jc w:val="center"/>
        <w:rPr>
          <w:rFonts w:eastAsia="Calibri"/>
          <w:b/>
          <w:bCs/>
          <w:szCs w:val="22"/>
          <w:u w:val="single"/>
        </w:rPr>
      </w:pPr>
    </w:p>
    <w:p w:rsidR="00956D58" w:rsidRDefault="00EA4290" w:rsidP="00956D58">
      <w:pPr>
        <w:pStyle w:val="NoSpacing"/>
        <w:jc w:val="center"/>
        <w:rPr>
          <w:rFonts w:eastAsia="Calibri"/>
          <w:b/>
          <w:bCs/>
          <w:szCs w:val="22"/>
          <w:u w:val="single"/>
        </w:rPr>
      </w:pPr>
      <w:r>
        <w:rPr>
          <w:rFonts w:eastAsia="Calibri"/>
          <w:b/>
          <w:bCs/>
          <w:noProof/>
          <w:szCs w:val="22"/>
          <w:u w:val="single"/>
        </w:rPr>
        <w:drawing>
          <wp:inline distT="0" distB="0" distL="0" distR="0" wp14:anchorId="6A38288A">
            <wp:extent cx="2484408" cy="72011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4982" cy="720280"/>
                    </a:xfrm>
                    <a:prstGeom prst="rect">
                      <a:avLst/>
                    </a:prstGeom>
                    <a:noFill/>
                  </pic:spPr>
                </pic:pic>
              </a:graphicData>
            </a:graphic>
          </wp:inline>
        </w:drawing>
      </w:r>
    </w:p>
    <w:p w:rsidR="00EA4290" w:rsidRDefault="00EA4290" w:rsidP="00956D58">
      <w:pPr>
        <w:pStyle w:val="NoSpacing"/>
        <w:jc w:val="center"/>
        <w:rPr>
          <w:rFonts w:eastAsia="Calibri"/>
          <w:b/>
          <w:bCs/>
          <w:szCs w:val="22"/>
          <w:u w:val="single"/>
        </w:rPr>
      </w:pPr>
    </w:p>
    <w:p w:rsidR="00EA4290" w:rsidRPr="00EA4290" w:rsidRDefault="00EA4290" w:rsidP="00956D58">
      <w:pPr>
        <w:pStyle w:val="NoSpacing"/>
        <w:jc w:val="center"/>
        <w:rPr>
          <w:rFonts w:eastAsia="Calibri"/>
          <w:b/>
          <w:bCs/>
          <w:szCs w:val="22"/>
          <w:u w:val="single"/>
        </w:rPr>
      </w:pPr>
    </w:p>
    <w:p w:rsidR="00EA4290" w:rsidRPr="00EA4290" w:rsidRDefault="00EA4290" w:rsidP="00956D58">
      <w:pPr>
        <w:pStyle w:val="NoSpacing"/>
        <w:jc w:val="center"/>
        <w:rPr>
          <w:rFonts w:eastAsia="Calibri"/>
          <w:b/>
          <w:bCs/>
          <w:sz w:val="16"/>
          <w:szCs w:val="16"/>
          <w:u w:val="single"/>
        </w:rPr>
      </w:pPr>
    </w:p>
    <w:p w:rsidR="00956D58" w:rsidRDefault="00EA4290" w:rsidP="00956D58">
      <w:pPr>
        <w:spacing w:before="100" w:beforeAutospacing="1"/>
        <w:jc w:val="center"/>
      </w:pPr>
      <w:r>
        <w:rPr>
          <w:noProof/>
        </w:rPr>
        <w:drawing>
          <wp:inline distT="0" distB="0" distL="0" distR="0" wp14:anchorId="4A82B918">
            <wp:extent cx="2067959" cy="571075"/>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77751" cy="573779"/>
                    </a:xfrm>
                    <a:prstGeom prst="rect">
                      <a:avLst/>
                    </a:prstGeom>
                    <a:noFill/>
                  </pic:spPr>
                </pic:pic>
              </a:graphicData>
            </a:graphic>
          </wp:inline>
        </w:drawing>
      </w:r>
    </w:p>
    <w:p w:rsidR="00EA4290" w:rsidRPr="00EA4290" w:rsidRDefault="00EA4290" w:rsidP="00956D58">
      <w:pPr>
        <w:spacing w:before="100" w:beforeAutospacing="1"/>
        <w:jc w:val="center"/>
        <w:rPr>
          <w:noProof/>
          <w:szCs w:val="22"/>
        </w:rPr>
      </w:pPr>
    </w:p>
    <w:p w:rsidR="004704C7" w:rsidRDefault="00EA4290" w:rsidP="00956D58">
      <w:pPr>
        <w:spacing w:before="100" w:beforeAutospacing="1"/>
        <w:jc w:val="center"/>
      </w:pPr>
      <w:r>
        <w:rPr>
          <w:noProof/>
        </w:rPr>
        <w:drawing>
          <wp:inline distT="0" distB="0" distL="0" distR="0" wp14:anchorId="5F875037">
            <wp:extent cx="3045940" cy="663387"/>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4905" cy="667517"/>
                    </a:xfrm>
                    <a:prstGeom prst="rect">
                      <a:avLst/>
                    </a:prstGeom>
                    <a:noFill/>
                  </pic:spPr>
                </pic:pic>
              </a:graphicData>
            </a:graphic>
          </wp:inline>
        </w:drawing>
      </w:r>
    </w:p>
    <w:p w:rsidR="00EA4290" w:rsidRPr="00EA4290" w:rsidRDefault="00EA4290" w:rsidP="00956D58">
      <w:pPr>
        <w:spacing w:before="100" w:beforeAutospacing="1"/>
        <w:jc w:val="center"/>
        <w:rPr>
          <w:sz w:val="16"/>
          <w:szCs w:val="16"/>
        </w:rPr>
      </w:pPr>
    </w:p>
    <w:p w:rsidR="00956D58" w:rsidRDefault="00EA4290" w:rsidP="00956D58">
      <w:pPr>
        <w:spacing w:before="100" w:beforeAutospacing="1"/>
        <w:jc w:val="center"/>
      </w:pPr>
      <w:r>
        <w:rPr>
          <w:noProof/>
        </w:rPr>
        <w:drawing>
          <wp:inline distT="0" distB="0" distL="0" distR="0" wp14:anchorId="397B915E">
            <wp:extent cx="3029989" cy="73968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33205" cy="740473"/>
                    </a:xfrm>
                    <a:prstGeom prst="rect">
                      <a:avLst/>
                    </a:prstGeom>
                    <a:noFill/>
                  </pic:spPr>
                </pic:pic>
              </a:graphicData>
            </a:graphic>
          </wp:inline>
        </w:drawing>
      </w:r>
    </w:p>
    <w:p w:rsidR="00956D58" w:rsidRPr="005F656D" w:rsidRDefault="00EA4290" w:rsidP="00956D58">
      <w:pPr>
        <w:spacing w:before="100" w:beforeAutospacing="1"/>
        <w:jc w:val="center"/>
      </w:pPr>
      <w:r>
        <w:t xml:space="preserve">              </w:t>
      </w:r>
      <w:r>
        <w:rPr>
          <w:noProof/>
        </w:rPr>
        <w:drawing>
          <wp:inline distT="0" distB="0" distL="0" distR="0" wp14:anchorId="742EB1F9">
            <wp:extent cx="4425275" cy="126808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8462" cy="1268996"/>
                    </a:xfrm>
                    <a:prstGeom prst="rect">
                      <a:avLst/>
                    </a:prstGeom>
                    <a:noFill/>
                  </pic:spPr>
                </pic:pic>
              </a:graphicData>
            </a:graphic>
          </wp:inline>
        </w:drawing>
      </w:r>
      <w:r w:rsidR="00956D58">
        <w:t xml:space="preserve">            </w:t>
      </w:r>
    </w:p>
    <w:sectPr w:rsidR="00956D58" w:rsidRPr="005F656D" w:rsidSect="006E7EA4">
      <w:headerReference w:type="even" r:id="rId26"/>
      <w:headerReference w:type="default" r:id="rId27"/>
      <w:footerReference w:type="default" r:id="rId28"/>
      <w:headerReference w:type="first" r:id="rId29"/>
      <w:pgSz w:w="12240" w:h="15840"/>
      <w:pgMar w:top="1440" w:right="1008" w:bottom="1008"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F1" w:rsidRDefault="00CA65F1" w:rsidP="00087860">
      <w:r>
        <w:separator/>
      </w:r>
    </w:p>
  </w:endnote>
  <w:endnote w:type="continuationSeparator" w:id="0">
    <w:p w:rsidR="00CA65F1" w:rsidRDefault="00CA65F1" w:rsidP="0008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4D" w:rsidRDefault="004D4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Pr="00C21015" w:rsidRDefault="007D7986" w:rsidP="00BA7FA5">
    <w:pPr>
      <w:jc w:val="center"/>
      <w:rPr>
        <w:sz w:val="18"/>
        <w:szCs w:val="18"/>
      </w:rPr>
    </w:pPr>
    <w:r w:rsidRPr="00C21015">
      <w:rPr>
        <w:sz w:val="18"/>
        <w:szCs w:val="18"/>
      </w:rPr>
      <w:t xml:space="preserve">Page </w:t>
    </w:r>
    <w:r w:rsidRPr="00C21015">
      <w:rPr>
        <w:sz w:val="18"/>
        <w:szCs w:val="18"/>
      </w:rPr>
      <w:fldChar w:fldCharType="begin"/>
    </w:r>
    <w:r w:rsidRPr="00C21015">
      <w:rPr>
        <w:sz w:val="18"/>
        <w:szCs w:val="18"/>
      </w:rPr>
      <w:instrText xml:space="preserve"> PAGE </w:instrText>
    </w:r>
    <w:r w:rsidRPr="00C21015">
      <w:rPr>
        <w:sz w:val="18"/>
        <w:szCs w:val="18"/>
      </w:rPr>
      <w:fldChar w:fldCharType="separate"/>
    </w:r>
    <w:r w:rsidR="0042261E">
      <w:rPr>
        <w:noProof/>
        <w:sz w:val="18"/>
        <w:szCs w:val="18"/>
      </w:rPr>
      <w:t>1</w:t>
    </w:r>
    <w:r w:rsidRPr="00C21015">
      <w:rPr>
        <w:sz w:val="18"/>
        <w:szCs w:val="18"/>
      </w:rPr>
      <w:fldChar w:fldCharType="end"/>
    </w:r>
    <w:r w:rsidRPr="00C21015">
      <w:rPr>
        <w:sz w:val="18"/>
        <w:szCs w:val="18"/>
      </w:rPr>
      <w:t xml:space="preserve"> of </w:t>
    </w:r>
    <w:r w:rsidRPr="00C21015">
      <w:rPr>
        <w:sz w:val="18"/>
        <w:szCs w:val="18"/>
      </w:rPr>
      <w:fldChar w:fldCharType="begin"/>
    </w:r>
    <w:r w:rsidRPr="00C21015">
      <w:rPr>
        <w:sz w:val="18"/>
        <w:szCs w:val="18"/>
      </w:rPr>
      <w:instrText xml:space="preserve"> NUMPAGES  </w:instrText>
    </w:r>
    <w:r w:rsidRPr="00C21015">
      <w:rPr>
        <w:sz w:val="18"/>
        <w:szCs w:val="18"/>
      </w:rPr>
      <w:fldChar w:fldCharType="separate"/>
    </w:r>
    <w:r w:rsidR="0042261E">
      <w:rPr>
        <w:noProof/>
        <w:sz w:val="18"/>
        <w:szCs w:val="18"/>
      </w:rPr>
      <w:t>5</w:t>
    </w:r>
    <w:r w:rsidRPr="00C21015">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4D" w:rsidRDefault="004D4A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Pr="00C21015" w:rsidRDefault="007D7986" w:rsidP="00BA7FA5">
    <w:pPr>
      <w:jc w:val="center"/>
      <w:rPr>
        <w:sz w:val="18"/>
        <w:szCs w:val="18"/>
      </w:rPr>
    </w:pPr>
    <w:r w:rsidRPr="00C21015">
      <w:rPr>
        <w:sz w:val="18"/>
        <w:szCs w:val="18"/>
      </w:rPr>
      <w:t xml:space="preserve">Page </w:t>
    </w:r>
    <w:r w:rsidRPr="00C21015">
      <w:rPr>
        <w:sz w:val="18"/>
        <w:szCs w:val="18"/>
      </w:rPr>
      <w:fldChar w:fldCharType="begin"/>
    </w:r>
    <w:r w:rsidRPr="00C21015">
      <w:rPr>
        <w:sz w:val="18"/>
        <w:szCs w:val="18"/>
      </w:rPr>
      <w:instrText xml:space="preserve"> PAGE </w:instrText>
    </w:r>
    <w:r w:rsidRPr="00C21015">
      <w:rPr>
        <w:sz w:val="18"/>
        <w:szCs w:val="18"/>
      </w:rPr>
      <w:fldChar w:fldCharType="separate"/>
    </w:r>
    <w:r w:rsidR="0042261E">
      <w:rPr>
        <w:noProof/>
        <w:sz w:val="18"/>
        <w:szCs w:val="18"/>
      </w:rPr>
      <w:t>2</w:t>
    </w:r>
    <w:r w:rsidRPr="00C21015">
      <w:rPr>
        <w:sz w:val="18"/>
        <w:szCs w:val="18"/>
      </w:rPr>
      <w:fldChar w:fldCharType="end"/>
    </w:r>
    <w:r w:rsidRPr="00C21015">
      <w:rPr>
        <w:sz w:val="18"/>
        <w:szCs w:val="18"/>
      </w:rPr>
      <w:t xml:space="preserve"> of </w:t>
    </w:r>
    <w:r w:rsidRPr="00C21015">
      <w:rPr>
        <w:sz w:val="18"/>
        <w:szCs w:val="18"/>
      </w:rPr>
      <w:fldChar w:fldCharType="begin"/>
    </w:r>
    <w:r w:rsidRPr="00C21015">
      <w:rPr>
        <w:sz w:val="18"/>
        <w:szCs w:val="18"/>
      </w:rPr>
      <w:instrText xml:space="preserve"> NUMPAGES  </w:instrText>
    </w:r>
    <w:r w:rsidRPr="00C21015">
      <w:rPr>
        <w:sz w:val="18"/>
        <w:szCs w:val="18"/>
      </w:rPr>
      <w:fldChar w:fldCharType="separate"/>
    </w:r>
    <w:r w:rsidR="0042261E">
      <w:rPr>
        <w:noProof/>
        <w:sz w:val="18"/>
        <w:szCs w:val="18"/>
      </w:rPr>
      <w:t>5</w:t>
    </w:r>
    <w:r w:rsidRPr="00C21015">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Pr="00C21015" w:rsidRDefault="007D7986" w:rsidP="004D4A4D">
    <w:pPr>
      <w:jc w:val="center"/>
      <w:rPr>
        <w:sz w:val="18"/>
        <w:szCs w:val="18"/>
      </w:rPr>
    </w:pPr>
    <w:r w:rsidRPr="00C21015">
      <w:rPr>
        <w:sz w:val="18"/>
        <w:szCs w:val="18"/>
      </w:rPr>
      <w:t xml:space="preserve">Page </w:t>
    </w:r>
    <w:r w:rsidRPr="00C21015">
      <w:rPr>
        <w:sz w:val="18"/>
        <w:szCs w:val="18"/>
      </w:rPr>
      <w:fldChar w:fldCharType="begin"/>
    </w:r>
    <w:r w:rsidRPr="00C21015">
      <w:rPr>
        <w:sz w:val="18"/>
        <w:szCs w:val="18"/>
      </w:rPr>
      <w:instrText xml:space="preserve"> PAGE </w:instrText>
    </w:r>
    <w:r w:rsidRPr="00C21015">
      <w:rPr>
        <w:sz w:val="18"/>
        <w:szCs w:val="18"/>
      </w:rPr>
      <w:fldChar w:fldCharType="separate"/>
    </w:r>
    <w:r w:rsidR="0042261E">
      <w:rPr>
        <w:noProof/>
        <w:sz w:val="18"/>
        <w:szCs w:val="18"/>
      </w:rPr>
      <w:t>5</w:t>
    </w:r>
    <w:r w:rsidRPr="00C21015">
      <w:rPr>
        <w:sz w:val="18"/>
        <w:szCs w:val="18"/>
      </w:rPr>
      <w:fldChar w:fldCharType="end"/>
    </w:r>
    <w:r w:rsidRPr="00C21015">
      <w:rPr>
        <w:sz w:val="18"/>
        <w:szCs w:val="18"/>
      </w:rPr>
      <w:t xml:space="preserve"> of </w:t>
    </w:r>
    <w:r w:rsidRPr="00C21015">
      <w:rPr>
        <w:sz w:val="18"/>
        <w:szCs w:val="18"/>
      </w:rPr>
      <w:fldChar w:fldCharType="begin"/>
    </w:r>
    <w:r w:rsidRPr="00C21015">
      <w:rPr>
        <w:sz w:val="18"/>
        <w:szCs w:val="18"/>
      </w:rPr>
      <w:instrText xml:space="preserve"> NUMPAGES  </w:instrText>
    </w:r>
    <w:r w:rsidRPr="00C21015">
      <w:rPr>
        <w:sz w:val="18"/>
        <w:szCs w:val="18"/>
      </w:rPr>
      <w:fldChar w:fldCharType="separate"/>
    </w:r>
    <w:r w:rsidR="0042261E">
      <w:rPr>
        <w:noProof/>
        <w:sz w:val="18"/>
        <w:szCs w:val="18"/>
      </w:rPr>
      <w:t>5</w:t>
    </w:r>
    <w:r w:rsidRPr="00C21015">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F1" w:rsidRDefault="00CA65F1" w:rsidP="00087860">
      <w:r>
        <w:separator/>
      </w:r>
    </w:p>
  </w:footnote>
  <w:footnote w:type="continuationSeparator" w:id="0">
    <w:p w:rsidR="00CA65F1" w:rsidRDefault="00CA65F1" w:rsidP="00087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4D" w:rsidRDefault="004D4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E0" w:rsidRPr="00E80AE0" w:rsidRDefault="00E80AE0" w:rsidP="00E80AE0">
    <w:pPr>
      <w:keepNext/>
      <w:autoSpaceDE w:val="0"/>
      <w:autoSpaceDN w:val="0"/>
      <w:adjustRightInd w:val="0"/>
      <w:ind w:left="1440"/>
      <w:outlineLvl w:val="1"/>
      <w:rPr>
        <w:b/>
        <w:bCs/>
        <w:color w:val="000066"/>
        <w:sz w:val="40"/>
        <w:szCs w:val="40"/>
      </w:rPr>
    </w:pPr>
    <w:r w:rsidRPr="00E80AE0">
      <w:rPr>
        <w:noProof/>
        <w:sz w:val="20"/>
        <w:szCs w:val="20"/>
      </w:rPr>
      <w:drawing>
        <wp:anchor distT="0" distB="0" distL="114300" distR="114300" simplePos="0" relativeHeight="251659264" behindDoc="0" locked="0" layoutInCell="1" allowOverlap="1" wp14:anchorId="0EB7369D" wp14:editId="25B6EB2C">
          <wp:simplePos x="0" y="0"/>
          <wp:positionH relativeFrom="column">
            <wp:posOffset>6278</wp:posOffset>
          </wp:positionH>
          <wp:positionV relativeFrom="paragraph">
            <wp:posOffset>37051</wp:posOffset>
          </wp:positionV>
          <wp:extent cx="792480" cy="842645"/>
          <wp:effectExtent l="0" t="0" r="7620" b="0"/>
          <wp:wrapNone/>
          <wp:docPr id="2" name="Picture 2" descr="..\Logos + 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 Signatu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AE0">
      <w:rPr>
        <w:b/>
        <w:bCs/>
        <w:color w:val="000066"/>
        <w:sz w:val="40"/>
        <w:szCs w:val="40"/>
      </w:rPr>
      <w:t>The ERISA Industry Committee</w:t>
    </w:r>
  </w:p>
  <w:p w:rsidR="00E80AE0" w:rsidRPr="00E80AE0" w:rsidRDefault="00E80AE0" w:rsidP="00E80AE0">
    <w:pPr>
      <w:keepNext/>
      <w:tabs>
        <w:tab w:val="left" w:pos="-504"/>
        <w:tab w:val="left" w:pos="216"/>
        <w:tab w:val="left" w:pos="576"/>
        <w:tab w:val="left" w:pos="936"/>
        <w:tab w:val="left" w:pos="129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1440"/>
      <w:outlineLvl w:val="2"/>
      <w:rPr>
        <w:rFonts w:ascii="Arial" w:hAnsi="Arial" w:cs="Arial"/>
        <w:b/>
        <w:bCs/>
        <w:i/>
        <w:iCs/>
        <w:color w:val="800000"/>
        <w:sz w:val="16"/>
        <w:szCs w:val="20"/>
      </w:rPr>
    </w:pPr>
  </w:p>
  <w:p w:rsidR="00E80AE0" w:rsidRPr="00E80AE0" w:rsidRDefault="00E80AE0" w:rsidP="00E80AE0">
    <w:pPr>
      <w:keepNext/>
      <w:tabs>
        <w:tab w:val="left" w:pos="-504"/>
        <w:tab w:val="left" w:pos="216"/>
        <w:tab w:val="left" w:pos="576"/>
        <w:tab w:val="left" w:pos="936"/>
        <w:tab w:val="left" w:pos="129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1440"/>
      <w:outlineLvl w:val="2"/>
      <w:rPr>
        <w:rFonts w:ascii="Verdana" w:hAnsi="Verdana" w:cs="Arial"/>
        <w:b/>
        <w:bCs/>
        <w:i/>
        <w:iCs/>
        <w:color w:val="800000"/>
        <w:sz w:val="20"/>
        <w:szCs w:val="20"/>
      </w:rPr>
    </w:pPr>
    <w:r w:rsidRPr="00E80AE0">
      <w:rPr>
        <w:rFonts w:ascii="Verdana" w:hAnsi="Verdana" w:cs="Arial"/>
        <w:b/>
        <w:bCs/>
        <w:i/>
        <w:iCs/>
        <w:color w:val="800000"/>
        <w:sz w:val="20"/>
        <w:szCs w:val="20"/>
      </w:rPr>
      <w:t xml:space="preserve">The Only National Association </w:t>
    </w:r>
    <w:r w:rsidR="0012103C">
      <w:rPr>
        <w:rFonts w:ascii="Verdana" w:hAnsi="Verdana" w:cs="Arial"/>
        <w:b/>
        <w:bCs/>
        <w:i/>
        <w:iCs/>
        <w:color w:val="800000"/>
        <w:sz w:val="20"/>
        <w:szCs w:val="20"/>
      </w:rPr>
      <w:t>Advocating Solely for</w:t>
    </w:r>
    <w:r w:rsidRPr="00E80AE0">
      <w:rPr>
        <w:rFonts w:ascii="Verdana" w:hAnsi="Verdana" w:cs="Arial"/>
        <w:b/>
        <w:bCs/>
        <w:i/>
        <w:iCs/>
        <w:color w:val="800000"/>
        <w:sz w:val="20"/>
        <w:szCs w:val="20"/>
      </w:rPr>
      <w:t xml:space="preserve"> the Employee Benefit </w:t>
    </w:r>
  </w:p>
  <w:p w:rsidR="00E80AE0" w:rsidRPr="00E80AE0" w:rsidRDefault="00E80AE0" w:rsidP="00E80AE0">
    <w:pPr>
      <w:keepNext/>
      <w:tabs>
        <w:tab w:val="left" w:pos="-504"/>
        <w:tab w:val="left" w:pos="216"/>
        <w:tab w:val="left" w:pos="576"/>
        <w:tab w:val="left" w:pos="936"/>
        <w:tab w:val="left" w:pos="129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1440"/>
      <w:outlineLvl w:val="2"/>
      <w:rPr>
        <w:rFonts w:ascii="Verdana" w:hAnsi="Verdana"/>
        <w:b/>
        <w:bCs/>
        <w:i/>
        <w:iCs/>
        <w:color w:val="800000"/>
        <w:sz w:val="20"/>
        <w:szCs w:val="20"/>
      </w:rPr>
    </w:pPr>
    <w:proofErr w:type="gramStart"/>
    <w:r w:rsidRPr="00E80AE0">
      <w:rPr>
        <w:rFonts w:ascii="Verdana" w:hAnsi="Verdana" w:cs="Arial"/>
        <w:b/>
        <w:bCs/>
        <w:i/>
        <w:iCs/>
        <w:color w:val="800000"/>
        <w:sz w:val="20"/>
        <w:szCs w:val="20"/>
      </w:rPr>
      <w:t>and</w:t>
    </w:r>
    <w:proofErr w:type="gramEnd"/>
    <w:r w:rsidRPr="00E80AE0">
      <w:rPr>
        <w:rFonts w:ascii="Verdana" w:hAnsi="Verdana" w:cs="Arial"/>
        <w:b/>
        <w:bCs/>
        <w:i/>
        <w:iCs/>
        <w:color w:val="800000"/>
        <w:sz w:val="20"/>
        <w:szCs w:val="20"/>
      </w:rPr>
      <w:t xml:space="preserve"> Compensation Interests of </w:t>
    </w:r>
    <w:r w:rsidR="000E1642">
      <w:rPr>
        <w:rFonts w:ascii="Verdana" w:hAnsi="Verdana" w:cs="Arial"/>
        <w:b/>
        <w:bCs/>
        <w:i/>
        <w:iCs/>
        <w:color w:val="800000"/>
        <w:sz w:val="20"/>
        <w:szCs w:val="20"/>
      </w:rPr>
      <w:t xml:space="preserve">America’s </w:t>
    </w:r>
    <w:r w:rsidRPr="00E80AE0">
      <w:rPr>
        <w:rFonts w:ascii="Verdana" w:hAnsi="Verdana" w:cs="Arial"/>
        <w:b/>
        <w:bCs/>
        <w:i/>
        <w:iCs/>
        <w:color w:val="800000"/>
        <w:sz w:val="20"/>
        <w:szCs w:val="20"/>
      </w:rPr>
      <w:t>Largest Employers</w:t>
    </w:r>
    <w:r w:rsidRPr="00E80AE0">
      <w:rPr>
        <w:rFonts w:ascii="Verdana" w:hAnsi="Verdana"/>
        <w:b/>
        <w:bCs/>
        <w:i/>
        <w:iCs/>
        <w:color w:val="800000"/>
        <w:sz w:val="20"/>
        <w:szCs w:val="20"/>
      </w:rPr>
      <w:t xml:space="preserve"> </w:t>
    </w:r>
  </w:p>
  <w:p w:rsidR="00E80AE0" w:rsidRPr="00E80AE0" w:rsidRDefault="00E80AE0" w:rsidP="00E80AE0">
    <w:pPr>
      <w:keepNext/>
      <w:tabs>
        <w:tab w:val="left" w:pos="-504"/>
        <w:tab w:val="left" w:pos="216"/>
        <w:tab w:val="left" w:pos="576"/>
        <w:tab w:val="left" w:pos="936"/>
        <w:tab w:val="left" w:pos="129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85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auto"/>
      <w:ind w:left="1440"/>
      <w:outlineLvl w:val="2"/>
      <w:rPr>
        <w:rFonts w:ascii="Arial" w:hAnsi="Arial" w:cs="Arial"/>
        <w:color w:val="808080"/>
        <w:sz w:val="16"/>
        <w:szCs w:val="20"/>
      </w:rPr>
    </w:pPr>
  </w:p>
  <w:p w:rsidR="00E80AE0" w:rsidRPr="00E80AE0" w:rsidRDefault="00E80AE0" w:rsidP="00E80AE0">
    <w:pPr>
      <w:jc w:val="center"/>
      <w:rPr>
        <w:rFonts w:ascii="Arial" w:hAnsi="Arial" w:cs="Arial"/>
        <w:color w:val="333333"/>
        <w:sz w:val="16"/>
        <w:szCs w:val="16"/>
      </w:rPr>
    </w:pPr>
    <w:r>
      <w:rPr>
        <w:rFonts w:ascii="Arial" w:hAnsi="Arial" w:cs="Arial"/>
        <w:color w:val="333333"/>
        <w:sz w:val="16"/>
        <w:szCs w:val="16"/>
      </w:rPr>
      <w:t xml:space="preserve">      </w:t>
    </w:r>
    <w:r w:rsidRPr="00E80AE0">
      <w:rPr>
        <w:rFonts w:ascii="Arial" w:hAnsi="Arial" w:cs="Arial"/>
        <w:color w:val="333333"/>
        <w:sz w:val="16"/>
        <w:szCs w:val="16"/>
      </w:rPr>
      <w:t>1400 L Street, NW, Suite 350, Washington, DC 20005   Tel: (202) 789-1400   Fax: (202) 789-1120   www.eric.org</w:t>
    </w:r>
  </w:p>
  <w:p w:rsidR="00E80AE0" w:rsidRPr="00E80AE0" w:rsidRDefault="00E80AE0" w:rsidP="00E80AE0">
    <w:pPr>
      <w:tabs>
        <w:tab w:val="left" w:pos="1656"/>
      </w:tabs>
      <w:jc w:val="center"/>
      <w:rPr>
        <w:sz w:val="24"/>
      </w:rPr>
    </w:pPr>
    <w:r>
      <w:rPr>
        <w:sz w:val="24"/>
      </w:rPr>
      <w:t>________</w:t>
    </w:r>
    <w:r w:rsidRPr="00E80AE0">
      <w:rPr>
        <w:sz w:val="24"/>
      </w:rPr>
      <w:t>__________________________________________________________________________________</w:t>
    </w:r>
  </w:p>
  <w:p w:rsidR="007D7986" w:rsidRDefault="007D79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4D" w:rsidRDefault="004D4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Default="007D79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Default="007D79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Default="007D79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Default="007D79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Pr="007366C7" w:rsidRDefault="007D7986" w:rsidP="007366C7">
    <w:pPr>
      <w:pStyle w:val="Header"/>
      <w:tabs>
        <w:tab w:val="clear" w:pos="4680"/>
        <w:tab w:val="clear" w:pos="9360"/>
        <w:tab w:val="right" w:pos="9810"/>
      </w:tabs>
      <w:rPr>
        <w:i/>
        <w:sz w:val="20"/>
        <w:szCs w:val="20"/>
      </w:rPr>
    </w:pPr>
    <w:r w:rsidRPr="007366C7">
      <w:rPr>
        <w:i/>
        <w:sz w:val="20"/>
        <w:szCs w:val="20"/>
      </w:rPr>
      <w:t>ERIC Membership Meeting</w:t>
    </w:r>
    <w:r w:rsidRPr="007366C7">
      <w:rPr>
        <w:i/>
        <w:sz w:val="20"/>
        <w:szCs w:val="20"/>
      </w:rPr>
      <w:tab/>
      <w:t xml:space="preserve">Thursday, </w:t>
    </w:r>
    <w:r w:rsidR="004D2B33">
      <w:rPr>
        <w:i/>
        <w:sz w:val="20"/>
        <w:szCs w:val="20"/>
        <w:lang w:val="en-US"/>
      </w:rPr>
      <w:t>April</w:t>
    </w:r>
    <w:r w:rsidR="007B40D6">
      <w:rPr>
        <w:i/>
        <w:sz w:val="20"/>
        <w:szCs w:val="20"/>
        <w:lang w:val="en-US"/>
      </w:rPr>
      <w:t xml:space="preserve"> 16</w:t>
    </w:r>
    <w:r w:rsidRPr="007366C7">
      <w:rPr>
        <w:i/>
        <w:sz w:val="20"/>
        <w:szCs w:val="20"/>
      </w:rPr>
      <w:t>, 201</w:t>
    </w:r>
    <w:r w:rsidR="004D2B33">
      <w:rPr>
        <w:i/>
        <w:sz w:val="20"/>
        <w:szCs w:val="20"/>
        <w:lang w:val="en-US"/>
      </w:rPr>
      <w:t>5</w:t>
    </w:r>
    <w:r w:rsidRPr="007366C7">
      <w:rPr>
        <w:i/>
        <w:sz w:val="20"/>
        <w:szCs w:val="20"/>
      </w:rPr>
      <w:br/>
    </w:r>
    <w:r w:rsidRPr="007366C7">
      <w:rPr>
        <w:i/>
        <w:sz w:val="20"/>
        <w:szCs w:val="20"/>
        <w:u w:val="single"/>
      </w:rPr>
      <w:t>Agenda continued</w:t>
    </w:r>
    <w:r w:rsidRPr="007366C7">
      <w:rPr>
        <w:i/>
        <w:sz w:val="20"/>
        <w:szCs w:val="20"/>
        <w:u w:val="single"/>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86" w:rsidRDefault="007D7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027"/>
    <w:multiLevelType w:val="hybridMultilevel"/>
    <w:tmpl w:val="0BE0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3DDF"/>
    <w:multiLevelType w:val="hybridMultilevel"/>
    <w:tmpl w:val="BC3AB1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1805BC"/>
    <w:multiLevelType w:val="hybridMultilevel"/>
    <w:tmpl w:val="4506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55D73"/>
    <w:multiLevelType w:val="hybridMultilevel"/>
    <w:tmpl w:val="6E3C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047A0"/>
    <w:multiLevelType w:val="hybridMultilevel"/>
    <w:tmpl w:val="2710F250"/>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5">
    <w:nsid w:val="260C6317"/>
    <w:multiLevelType w:val="hybridMultilevel"/>
    <w:tmpl w:val="6492A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B66E7C"/>
    <w:multiLevelType w:val="hybridMultilevel"/>
    <w:tmpl w:val="C958DB18"/>
    <w:lvl w:ilvl="0" w:tplc="D5721546">
      <w:numFmt w:val="bullet"/>
      <w:lvlText w:val="•"/>
      <w:lvlJc w:val="left"/>
      <w:pPr>
        <w:ind w:left="1800" w:hanging="360"/>
      </w:pPr>
      <w:rPr>
        <w:rFonts w:ascii="Times New Roman" w:hAnsi="Times New Roman" w:cs="Times New Roman"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6B3201F"/>
    <w:multiLevelType w:val="hybridMultilevel"/>
    <w:tmpl w:val="E938CEB8"/>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nsid w:val="36C90CC8"/>
    <w:multiLevelType w:val="hybridMultilevel"/>
    <w:tmpl w:val="F5B23C6E"/>
    <w:lvl w:ilvl="0" w:tplc="D5721546">
      <w:numFmt w:val="bullet"/>
      <w:lvlText w:val="•"/>
      <w:lvlJc w:val="left"/>
      <w:pPr>
        <w:ind w:left="2520" w:hanging="360"/>
      </w:pPr>
      <w:rPr>
        <w:rFonts w:ascii="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D9423C3"/>
    <w:multiLevelType w:val="hybridMultilevel"/>
    <w:tmpl w:val="2DB00224"/>
    <w:lvl w:ilvl="0" w:tplc="D5721546">
      <w:numFmt w:val="bullet"/>
      <w:lvlText w:val="•"/>
      <w:lvlJc w:val="left"/>
      <w:pPr>
        <w:ind w:left="-1440" w:hanging="360"/>
      </w:pPr>
      <w:rPr>
        <w:rFonts w:ascii="Times New Roman" w:hAnsi="Times New Roman" w:cs="Times New Roman" w:hint="default"/>
        <w:sz w:val="24"/>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nsid w:val="40B34248"/>
    <w:multiLevelType w:val="hybridMultilevel"/>
    <w:tmpl w:val="98F2E040"/>
    <w:lvl w:ilvl="0" w:tplc="04090001">
      <w:start w:val="14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91559"/>
    <w:multiLevelType w:val="hybridMultilevel"/>
    <w:tmpl w:val="35101A16"/>
    <w:lvl w:ilvl="0" w:tplc="D5721546">
      <w:numFmt w:val="bullet"/>
      <w:lvlText w:val="•"/>
      <w:lvlJc w:val="left"/>
      <w:pPr>
        <w:ind w:left="3240" w:hanging="360"/>
      </w:pPr>
      <w:rPr>
        <w:rFonts w:ascii="Times New Roman" w:hAnsi="Times New Roman" w:cs="Times New Roman" w:hint="default"/>
        <w:sz w:val="24"/>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465853E2"/>
    <w:multiLevelType w:val="hybridMultilevel"/>
    <w:tmpl w:val="BB400D14"/>
    <w:lvl w:ilvl="0" w:tplc="D5721546">
      <w:numFmt w:val="bullet"/>
      <w:lvlText w:val="•"/>
      <w:lvlJc w:val="left"/>
      <w:pPr>
        <w:ind w:left="2520" w:hanging="360"/>
      </w:pPr>
      <w:rPr>
        <w:rFonts w:ascii="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E182CEC"/>
    <w:multiLevelType w:val="hybridMultilevel"/>
    <w:tmpl w:val="3B6C1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505F89"/>
    <w:multiLevelType w:val="hybridMultilevel"/>
    <w:tmpl w:val="9BBE4D7E"/>
    <w:lvl w:ilvl="0" w:tplc="D5721546">
      <w:numFmt w:val="bullet"/>
      <w:lvlText w:val="•"/>
      <w:lvlJc w:val="left"/>
      <w:pPr>
        <w:ind w:left="360" w:hanging="360"/>
      </w:pPr>
      <w:rPr>
        <w:rFonts w:ascii="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14D1FC8"/>
    <w:multiLevelType w:val="hybridMultilevel"/>
    <w:tmpl w:val="CB8089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63126970"/>
    <w:multiLevelType w:val="hybridMultilevel"/>
    <w:tmpl w:val="6D54CDC6"/>
    <w:lvl w:ilvl="0" w:tplc="D5721546">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401EA"/>
    <w:multiLevelType w:val="hybridMultilevel"/>
    <w:tmpl w:val="FA403506"/>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C72A47"/>
    <w:multiLevelType w:val="hybridMultilevel"/>
    <w:tmpl w:val="211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36518"/>
    <w:multiLevelType w:val="hybridMultilevel"/>
    <w:tmpl w:val="4EC4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5445F"/>
    <w:multiLevelType w:val="hybridMultilevel"/>
    <w:tmpl w:val="1746427C"/>
    <w:lvl w:ilvl="0" w:tplc="D5721546">
      <w:numFmt w:val="bullet"/>
      <w:lvlText w:val="•"/>
      <w:lvlJc w:val="left"/>
      <w:pPr>
        <w:ind w:left="2520" w:hanging="360"/>
      </w:pPr>
      <w:rPr>
        <w:rFonts w:ascii="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6D6D4063"/>
    <w:multiLevelType w:val="hybridMultilevel"/>
    <w:tmpl w:val="AA7E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34D7D"/>
    <w:multiLevelType w:val="hybridMultilevel"/>
    <w:tmpl w:val="45DEA45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847A2F"/>
    <w:multiLevelType w:val="hybridMultilevel"/>
    <w:tmpl w:val="6C649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4E95234"/>
    <w:multiLevelType w:val="hybridMultilevel"/>
    <w:tmpl w:val="20803AF4"/>
    <w:lvl w:ilvl="0" w:tplc="DC78A26C">
      <w:numFmt w:val="bullet"/>
      <w:lvlText w:val="•"/>
      <w:lvlJc w:val="left"/>
      <w:pPr>
        <w:ind w:left="3240" w:hanging="360"/>
      </w:pPr>
      <w:rPr>
        <w:rFonts w:ascii="Times New Roman" w:hAnsi="Times New Roman" w:cs="Times New Roman" w:hint="default"/>
        <w:sz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76AC679B"/>
    <w:multiLevelType w:val="hybridMultilevel"/>
    <w:tmpl w:val="EF8A2926"/>
    <w:lvl w:ilvl="0" w:tplc="04090001">
      <w:start w:val="1"/>
      <w:numFmt w:val="bullet"/>
      <w:lvlText w:val=""/>
      <w:lvlJc w:val="left"/>
      <w:pPr>
        <w:ind w:left="2620" w:hanging="360"/>
      </w:pPr>
      <w:rPr>
        <w:rFonts w:ascii="Symbol" w:hAnsi="Symbol"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26">
    <w:nsid w:val="775E35E5"/>
    <w:multiLevelType w:val="hybridMultilevel"/>
    <w:tmpl w:val="B80051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7AE2B14"/>
    <w:multiLevelType w:val="hybridMultilevel"/>
    <w:tmpl w:val="81F4D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78C02F2A"/>
    <w:multiLevelType w:val="hybridMultilevel"/>
    <w:tmpl w:val="64D82A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A05601F"/>
    <w:multiLevelType w:val="hybridMultilevel"/>
    <w:tmpl w:val="7E24967A"/>
    <w:lvl w:ilvl="0" w:tplc="D5721546">
      <w:numFmt w:val="bullet"/>
      <w:lvlText w:val="•"/>
      <w:lvlJc w:val="left"/>
      <w:pPr>
        <w:ind w:left="360" w:hanging="360"/>
      </w:pPr>
      <w:rPr>
        <w:rFonts w:ascii="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644D1A"/>
    <w:multiLevelType w:val="hybridMultilevel"/>
    <w:tmpl w:val="FC5AA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056143"/>
    <w:multiLevelType w:val="hybridMultilevel"/>
    <w:tmpl w:val="022CBDBA"/>
    <w:lvl w:ilvl="0" w:tplc="D5721546">
      <w:numFmt w:val="bullet"/>
      <w:lvlText w:val="•"/>
      <w:lvlJc w:val="left"/>
      <w:pPr>
        <w:ind w:left="2520" w:hanging="360"/>
      </w:pPr>
      <w:rPr>
        <w:rFonts w:ascii="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1"/>
  </w:num>
  <w:num w:numId="2">
    <w:abstractNumId w:val="24"/>
  </w:num>
  <w:num w:numId="3">
    <w:abstractNumId w:val="0"/>
  </w:num>
  <w:num w:numId="4">
    <w:abstractNumId w:val="7"/>
  </w:num>
  <w:num w:numId="5">
    <w:abstractNumId w:val="22"/>
  </w:num>
  <w:num w:numId="6">
    <w:abstractNumId w:val="13"/>
  </w:num>
  <w:num w:numId="7">
    <w:abstractNumId w:val="3"/>
  </w:num>
  <w:num w:numId="8">
    <w:abstractNumId w:val="4"/>
  </w:num>
  <w:num w:numId="9">
    <w:abstractNumId w:val="25"/>
  </w:num>
  <w:num w:numId="10">
    <w:abstractNumId w:val="8"/>
  </w:num>
  <w:num w:numId="11">
    <w:abstractNumId w:val="6"/>
  </w:num>
  <w:num w:numId="12">
    <w:abstractNumId w:val="12"/>
  </w:num>
  <w:num w:numId="13">
    <w:abstractNumId w:val="31"/>
  </w:num>
  <w:num w:numId="14">
    <w:abstractNumId w:val="9"/>
  </w:num>
  <w:num w:numId="15">
    <w:abstractNumId w:val="20"/>
  </w:num>
  <w:num w:numId="16">
    <w:abstractNumId w:val="10"/>
  </w:num>
  <w:num w:numId="17">
    <w:abstractNumId w:val="16"/>
  </w:num>
  <w:num w:numId="18">
    <w:abstractNumId w:val="17"/>
  </w:num>
  <w:num w:numId="19">
    <w:abstractNumId w:val="14"/>
  </w:num>
  <w:num w:numId="20">
    <w:abstractNumId w:val="29"/>
  </w:num>
  <w:num w:numId="21">
    <w:abstractNumId w:val="5"/>
  </w:num>
  <w:num w:numId="22">
    <w:abstractNumId w:val="19"/>
  </w:num>
  <w:num w:numId="23">
    <w:abstractNumId w:val="2"/>
  </w:num>
  <w:num w:numId="24">
    <w:abstractNumId w:val="1"/>
  </w:num>
  <w:num w:numId="25">
    <w:abstractNumId w:val="30"/>
  </w:num>
  <w:num w:numId="26">
    <w:abstractNumId w:val="21"/>
  </w:num>
  <w:num w:numId="27">
    <w:abstractNumId w:val="28"/>
  </w:num>
  <w:num w:numId="28">
    <w:abstractNumId w:val="15"/>
  </w:num>
  <w:num w:numId="29">
    <w:abstractNumId w:val="27"/>
  </w:num>
  <w:num w:numId="30">
    <w:abstractNumId w:val="23"/>
  </w:num>
  <w:num w:numId="31">
    <w:abstractNumId w:val="1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DE"/>
    <w:rsid w:val="00001FF4"/>
    <w:rsid w:val="00006055"/>
    <w:rsid w:val="00020C36"/>
    <w:rsid w:val="000231B4"/>
    <w:rsid w:val="000335DC"/>
    <w:rsid w:val="00042E92"/>
    <w:rsid w:val="00054DAA"/>
    <w:rsid w:val="0006621F"/>
    <w:rsid w:val="0008014A"/>
    <w:rsid w:val="00081312"/>
    <w:rsid w:val="000821F6"/>
    <w:rsid w:val="00085C25"/>
    <w:rsid w:val="00087565"/>
    <w:rsid w:val="00087860"/>
    <w:rsid w:val="000A2D47"/>
    <w:rsid w:val="000B0430"/>
    <w:rsid w:val="000B358D"/>
    <w:rsid w:val="000C4B4B"/>
    <w:rsid w:val="000C5B8D"/>
    <w:rsid w:val="000C70C4"/>
    <w:rsid w:val="000D0D5E"/>
    <w:rsid w:val="000D185A"/>
    <w:rsid w:val="000D2CF4"/>
    <w:rsid w:val="000D6315"/>
    <w:rsid w:val="000E1642"/>
    <w:rsid w:val="000E3518"/>
    <w:rsid w:val="000E373B"/>
    <w:rsid w:val="000E4C31"/>
    <w:rsid w:val="000F39CD"/>
    <w:rsid w:val="00100E68"/>
    <w:rsid w:val="00107A65"/>
    <w:rsid w:val="00110DA6"/>
    <w:rsid w:val="001135C6"/>
    <w:rsid w:val="00116A3A"/>
    <w:rsid w:val="0012103C"/>
    <w:rsid w:val="00122B11"/>
    <w:rsid w:val="00123C41"/>
    <w:rsid w:val="00137694"/>
    <w:rsid w:val="00147C2E"/>
    <w:rsid w:val="00153CF6"/>
    <w:rsid w:val="0015611F"/>
    <w:rsid w:val="0016176A"/>
    <w:rsid w:val="00162F70"/>
    <w:rsid w:val="00165800"/>
    <w:rsid w:val="00172C34"/>
    <w:rsid w:val="00172D81"/>
    <w:rsid w:val="001767E8"/>
    <w:rsid w:val="00177282"/>
    <w:rsid w:val="001800CF"/>
    <w:rsid w:val="00195B2F"/>
    <w:rsid w:val="001A22C7"/>
    <w:rsid w:val="001A6883"/>
    <w:rsid w:val="001B48C8"/>
    <w:rsid w:val="001B63D6"/>
    <w:rsid w:val="001C2C69"/>
    <w:rsid w:val="001C51FF"/>
    <w:rsid w:val="001C7808"/>
    <w:rsid w:val="001D090E"/>
    <w:rsid w:val="001D413D"/>
    <w:rsid w:val="001E4EB8"/>
    <w:rsid w:val="001E7213"/>
    <w:rsid w:val="001F5B20"/>
    <w:rsid w:val="001F5ED2"/>
    <w:rsid w:val="001F64E6"/>
    <w:rsid w:val="00202C99"/>
    <w:rsid w:val="00203ED2"/>
    <w:rsid w:val="00205308"/>
    <w:rsid w:val="00215AFB"/>
    <w:rsid w:val="00215D70"/>
    <w:rsid w:val="00222A3B"/>
    <w:rsid w:val="00230E75"/>
    <w:rsid w:val="00233EBD"/>
    <w:rsid w:val="00245299"/>
    <w:rsid w:val="002463AB"/>
    <w:rsid w:val="002518FE"/>
    <w:rsid w:val="002663D6"/>
    <w:rsid w:val="00275F6B"/>
    <w:rsid w:val="002802DD"/>
    <w:rsid w:val="00281D6A"/>
    <w:rsid w:val="002A0B9D"/>
    <w:rsid w:val="002A2FF9"/>
    <w:rsid w:val="002A54D2"/>
    <w:rsid w:val="002A73B3"/>
    <w:rsid w:val="002B22D2"/>
    <w:rsid w:val="002B28FF"/>
    <w:rsid w:val="002B3B15"/>
    <w:rsid w:val="002B6E18"/>
    <w:rsid w:val="002B7ECA"/>
    <w:rsid w:val="002C0458"/>
    <w:rsid w:val="002C514C"/>
    <w:rsid w:val="002C57BC"/>
    <w:rsid w:val="002D6A7A"/>
    <w:rsid w:val="002E0399"/>
    <w:rsid w:val="002E54E5"/>
    <w:rsid w:val="002F4CB7"/>
    <w:rsid w:val="00304E4F"/>
    <w:rsid w:val="0031325D"/>
    <w:rsid w:val="00313655"/>
    <w:rsid w:val="00317840"/>
    <w:rsid w:val="003258DF"/>
    <w:rsid w:val="00326BB0"/>
    <w:rsid w:val="00326DA4"/>
    <w:rsid w:val="00331271"/>
    <w:rsid w:val="0033155F"/>
    <w:rsid w:val="0034384F"/>
    <w:rsid w:val="00344265"/>
    <w:rsid w:val="00347303"/>
    <w:rsid w:val="00347B73"/>
    <w:rsid w:val="00347C3D"/>
    <w:rsid w:val="00364763"/>
    <w:rsid w:val="003774C4"/>
    <w:rsid w:val="00380210"/>
    <w:rsid w:val="0038659C"/>
    <w:rsid w:val="003908B1"/>
    <w:rsid w:val="003958F7"/>
    <w:rsid w:val="003A3320"/>
    <w:rsid w:val="003A5C02"/>
    <w:rsid w:val="003A5DDC"/>
    <w:rsid w:val="003A7B5B"/>
    <w:rsid w:val="003B02FD"/>
    <w:rsid w:val="003B0BE5"/>
    <w:rsid w:val="003B333D"/>
    <w:rsid w:val="003B5A50"/>
    <w:rsid w:val="003B5F85"/>
    <w:rsid w:val="003C304B"/>
    <w:rsid w:val="003C4D70"/>
    <w:rsid w:val="003C7876"/>
    <w:rsid w:val="003D3862"/>
    <w:rsid w:val="003E0B5E"/>
    <w:rsid w:val="003E15C3"/>
    <w:rsid w:val="003E4732"/>
    <w:rsid w:val="003F52B5"/>
    <w:rsid w:val="0040081D"/>
    <w:rsid w:val="0040094C"/>
    <w:rsid w:val="00404631"/>
    <w:rsid w:val="00405B75"/>
    <w:rsid w:val="00412DB5"/>
    <w:rsid w:val="00412FF8"/>
    <w:rsid w:val="00413B6A"/>
    <w:rsid w:val="00417F90"/>
    <w:rsid w:val="0042044C"/>
    <w:rsid w:val="0042261E"/>
    <w:rsid w:val="00426FFB"/>
    <w:rsid w:val="0044282F"/>
    <w:rsid w:val="004467FE"/>
    <w:rsid w:val="00453F26"/>
    <w:rsid w:val="00454398"/>
    <w:rsid w:val="004625D6"/>
    <w:rsid w:val="004657BB"/>
    <w:rsid w:val="00466211"/>
    <w:rsid w:val="00466296"/>
    <w:rsid w:val="004704C7"/>
    <w:rsid w:val="00470A96"/>
    <w:rsid w:val="00471E95"/>
    <w:rsid w:val="0048341A"/>
    <w:rsid w:val="0048355A"/>
    <w:rsid w:val="00487056"/>
    <w:rsid w:val="0048786C"/>
    <w:rsid w:val="00487B8E"/>
    <w:rsid w:val="004902BF"/>
    <w:rsid w:val="00490722"/>
    <w:rsid w:val="004944CD"/>
    <w:rsid w:val="00496067"/>
    <w:rsid w:val="004A14E6"/>
    <w:rsid w:val="004A34F8"/>
    <w:rsid w:val="004C0EDF"/>
    <w:rsid w:val="004C4847"/>
    <w:rsid w:val="004D2B33"/>
    <w:rsid w:val="004D4A4D"/>
    <w:rsid w:val="004E1076"/>
    <w:rsid w:val="004E2FE6"/>
    <w:rsid w:val="004E456A"/>
    <w:rsid w:val="004E7AF8"/>
    <w:rsid w:val="004E7F1B"/>
    <w:rsid w:val="004F3E56"/>
    <w:rsid w:val="004F52A6"/>
    <w:rsid w:val="004F7D64"/>
    <w:rsid w:val="00503082"/>
    <w:rsid w:val="005040C1"/>
    <w:rsid w:val="00507E45"/>
    <w:rsid w:val="0051220E"/>
    <w:rsid w:val="00526179"/>
    <w:rsid w:val="0053275F"/>
    <w:rsid w:val="0053467C"/>
    <w:rsid w:val="00534954"/>
    <w:rsid w:val="00537F8E"/>
    <w:rsid w:val="00543D84"/>
    <w:rsid w:val="00547C76"/>
    <w:rsid w:val="00550E8F"/>
    <w:rsid w:val="0055485A"/>
    <w:rsid w:val="00563352"/>
    <w:rsid w:val="00572B2A"/>
    <w:rsid w:val="00572CAE"/>
    <w:rsid w:val="00573134"/>
    <w:rsid w:val="0057445C"/>
    <w:rsid w:val="00581CB8"/>
    <w:rsid w:val="0058433C"/>
    <w:rsid w:val="00584B93"/>
    <w:rsid w:val="005878ED"/>
    <w:rsid w:val="005903A3"/>
    <w:rsid w:val="00591742"/>
    <w:rsid w:val="005927EC"/>
    <w:rsid w:val="005A23DE"/>
    <w:rsid w:val="005B1C47"/>
    <w:rsid w:val="005B5B3C"/>
    <w:rsid w:val="005C6B99"/>
    <w:rsid w:val="005C7C63"/>
    <w:rsid w:val="005D02BA"/>
    <w:rsid w:val="005D2DB7"/>
    <w:rsid w:val="005E740F"/>
    <w:rsid w:val="005F3010"/>
    <w:rsid w:val="005F4DC0"/>
    <w:rsid w:val="005F656D"/>
    <w:rsid w:val="006011BA"/>
    <w:rsid w:val="006111FD"/>
    <w:rsid w:val="00614712"/>
    <w:rsid w:val="00614D6C"/>
    <w:rsid w:val="00621F69"/>
    <w:rsid w:val="006232D8"/>
    <w:rsid w:val="006266B5"/>
    <w:rsid w:val="00631B2E"/>
    <w:rsid w:val="00633A7F"/>
    <w:rsid w:val="00636542"/>
    <w:rsid w:val="00640D8C"/>
    <w:rsid w:val="00640F4D"/>
    <w:rsid w:val="006473A7"/>
    <w:rsid w:val="00647736"/>
    <w:rsid w:val="00652A47"/>
    <w:rsid w:val="00655135"/>
    <w:rsid w:val="00657679"/>
    <w:rsid w:val="00657C12"/>
    <w:rsid w:val="00657EC3"/>
    <w:rsid w:val="00664C78"/>
    <w:rsid w:val="00665AE4"/>
    <w:rsid w:val="00665CC9"/>
    <w:rsid w:val="00676A6A"/>
    <w:rsid w:val="00677E6D"/>
    <w:rsid w:val="0068681C"/>
    <w:rsid w:val="00694834"/>
    <w:rsid w:val="00695FA1"/>
    <w:rsid w:val="006A131F"/>
    <w:rsid w:val="006A1BAD"/>
    <w:rsid w:val="006A2400"/>
    <w:rsid w:val="006A3917"/>
    <w:rsid w:val="006A3B08"/>
    <w:rsid w:val="006B2B16"/>
    <w:rsid w:val="006D13E2"/>
    <w:rsid w:val="006D4092"/>
    <w:rsid w:val="006D4D0F"/>
    <w:rsid w:val="006E2607"/>
    <w:rsid w:val="006E5999"/>
    <w:rsid w:val="006E68DE"/>
    <w:rsid w:val="006E7EA4"/>
    <w:rsid w:val="006F0E35"/>
    <w:rsid w:val="006F57F2"/>
    <w:rsid w:val="00700D4F"/>
    <w:rsid w:val="007056C0"/>
    <w:rsid w:val="007076C7"/>
    <w:rsid w:val="00721040"/>
    <w:rsid w:val="00730A1D"/>
    <w:rsid w:val="00732430"/>
    <w:rsid w:val="007366C7"/>
    <w:rsid w:val="0074099C"/>
    <w:rsid w:val="00746690"/>
    <w:rsid w:val="00747327"/>
    <w:rsid w:val="00764A38"/>
    <w:rsid w:val="0079392A"/>
    <w:rsid w:val="007B3879"/>
    <w:rsid w:val="007B40D6"/>
    <w:rsid w:val="007B5CC0"/>
    <w:rsid w:val="007C4306"/>
    <w:rsid w:val="007C6687"/>
    <w:rsid w:val="007D0913"/>
    <w:rsid w:val="007D14F8"/>
    <w:rsid w:val="007D33B3"/>
    <w:rsid w:val="007D7986"/>
    <w:rsid w:val="007E51D4"/>
    <w:rsid w:val="007E5FBF"/>
    <w:rsid w:val="007E67D9"/>
    <w:rsid w:val="007E7978"/>
    <w:rsid w:val="007F6BF4"/>
    <w:rsid w:val="007F7D49"/>
    <w:rsid w:val="00802B85"/>
    <w:rsid w:val="0080314D"/>
    <w:rsid w:val="0080572C"/>
    <w:rsid w:val="0080686B"/>
    <w:rsid w:val="00806FDF"/>
    <w:rsid w:val="00810002"/>
    <w:rsid w:val="00813EA8"/>
    <w:rsid w:val="0082061F"/>
    <w:rsid w:val="00823EF5"/>
    <w:rsid w:val="00827F15"/>
    <w:rsid w:val="00830C8A"/>
    <w:rsid w:val="00830DD2"/>
    <w:rsid w:val="008318C4"/>
    <w:rsid w:val="00834DE7"/>
    <w:rsid w:val="00846857"/>
    <w:rsid w:val="00850762"/>
    <w:rsid w:val="00860355"/>
    <w:rsid w:val="008739D0"/>
    <w:rsid w:val="00875E98"/>
    <w:rsid w:val="0089371F"/>
    <w:rsid w:val="00895086"/>
    <w:rsid w:val="00897FD9"/>
    <w:rsid w:val="008B1CC1"/>
    <w:rsid w:val="008B1D8D"/>
    <w:rsid w:val="008B52A4"/>
    <w:rsid w:val="008B7392"/>
    <w:rsid w:val="008C2094"/>
    <w:rsid w:val="008C567A"/>
    <w:rsid w:val="008D2DBB"/>
    <w:rsid w:val="008D5865"/>
    <w:rsid w:val="008E7AAE"/>
    <w:rsid w:val="008F7338"/>
    <w:rsid w:val="00903422"/>
    <w:rsid w:val="00906F49"/>
    <w:rsid w:val="00906FC9"/>
    <w:rsid w:val="0090715B"/>
    <w:rsid w:val="0091177E"/>
    <w:rsid w:val="00911D0B"/>
    <w:rsid w:val="0091341A"/>
    <w:rsid w:val="0092494D"/>
    <w:rsid w:val="0093787B"/>
    <w:rsid w:val="00940188"/>
    <w:rsid w:val="0094164D"/>
    <w:rsid w:val="0094725C"/>
    <w:rsid w:val="00953918"/>
    <w:rsid w:val="00956D58"/>
    <w:rsid w:val="009631C6"/>
    <w:rsid w:val="0096700B"/>
    <w:rsid w:val="00972151"/>
    <w:rsid w:val="009804DD"/>
    <w:rsid w:val="00983115"/>
    <w:rsid w:val="009856C2"/>
    <w:rsid w:val="00994E81"/>
    <w:rsid w:val="009A73D4"/>
    <w:rsid w:val="009A781F"/>
    <w:rsid w:val="009B027F"/>
    <w:rsid w:val="009B106E"/>
    <w:rsid w:val="009B1BBB"/>
    <w:rsid w:val="009D04EF"/>
    <w:rsid w:val="009D2078"/>
    <w:rsid w:val="009D2A39"/>
    <w:rsid w:val="009D3A0D"/>
    <w:rsid w:val="009D5C5E"/>
    <w:rsid w:val="009E040E"/>
    <w:rsid w:val="009E38AC"/>
    <w:rsid w:val="009E500E"/>
    <w:rsid w:val="009E56EB"/>
    <w:rsid w:val="009F4BD4"/>
    <w:rsid w:val="00A1222A"/>
    <w:rsid w:val="00A13A1B"/>
    <w:rsid w:val="00A31BB4"/>
    <w:rsid w:val="00A32598"/>
    <w:rsid w:val="00A36C71"/>
    <w:rsid w:val="00A40133"/>
    <w:rsid w:val="00A4295B"/>
    <w:rsid w:val="00A46406"/>
    <w:rsid w:val="00A60334"/>
    <w:rsid w:val="00A61441"/>
    <w:rsid w:val="00A6531E"/>
    <w:rsid w:val="00A67A7F"/>
    <w:rsid w:val="00A7037E"/>
    <w:rsid w:val="00A71D84"/>
    <w:rsid w:val="00A7599C"/>
    <w:rsid w:val="00A8064E"/>
    <w:rsid w:val="00A84282"/>
    <w:rsid w:val="00A8431C"/>
    <w:rsid w:val="00A8451F"/>
    <w:rsid w:val="00A86F27"/>
    <w:rsid w:val="00A91275"/>
    <w:rsid w:val="00A9267C"/>
    <w:rsid w:val="00A9294D"/>
    <w:rsid w:val="00A97F2E"/>
    <w:rsid w:val="00AA01C1"/>
    <w:rsid w:val="00AA75ED"/>
    <w:rsid w:val="00AB2BA9"/>
    <w:rsid w:val="00AD7638"/>
    <w:rsid w:val="00AD798E"/>
    <w:rsid w:val="00AE0E41"/>
    <w:rsid w:val="00AE188E"/>
    <w:rsid w:val="00AE4B11"/>
    <w:rsid w:val="00AF0B50"/>
    <w:rsid w:val="00AF0D14"/>
    <w:rsid w:val="00AF5B18"/>
    <w:rsid w:val="00B01B1D"/>
    <w:rsid w:val="00B02342"/>
    <w:rsid w:val="00B03071"/>
    <w:rsid w:val="00B04AE5"/>
    <w:rsid w:val="00B112EF"/>
    <w:rsid w:val="00B16E89"/>
    <w:rsid w:val="00B245F8"/>
    <w:rsid w:val="00B31680"/>
    <w:rsid w:val="00B32AC4"/>
    <w:rsid w:val="00B4677A"/>
    <w:rsid w:val="00B61F9F"/>
    <w:rsid w:val="00B62572"/>
    <w:rsid w:val="00B666B2"/>
    <w:rsid w:val="00B7352E"/>
    <w:rsid w:val="00B81D68"/>
    <w:rsid w:val="00B83069"/>
    <w:rsid w:val="00B840E0"/>
    <w:rsid w:val="00B84695"/>
    <w:rsid w:val="00B855EB"/>
    <w:rsid w:val="00B874B7"/>
    <w:rsid w:val="00B91B2D"/>
    <w:rsid w:val="00B94408"/>
    <w:rsid w:val="00BA08CF"/>
    <w:rsid w:val="00BA1C09"/>
    <w:rsid w:val="00BA2AE0"/>
    <w:rsid w:val="00BA7FA5"/>
    <w:rsid w:val="00BB3E5C"/>
    <w:rsid w:val="00BB4DC5"/>
    <w:rsid w:val="00BB6014"/>
    <w:rsid w:val="00BC7879"/>
    <w:rsid w:val="00BD0B11"/>
    <w:rsid w:val="00BE3B24"/>
    <w:rsid w:val="00BE40B1"/>
    <w:rsid w:val="00BE4A0A"/>
    <w:rsid w:val="00BE4F46"/>
    <w:rsid w:val="00BE5CDC"/>
    <w:rsid w:val="00BE761C"/>
    <w:rsid w:val="00BF14B0"/>
    <w:rsid w:val="00C01CC0"/>
    <w:rsid w:val="00C0740C"/>
    <w:rsid w:val="00C07456"/>
    <w:rsid w:val="00C108CB"/>
    <w:rsid w:val="00C15F03"/>
    <w:rsid w:val="00C17408"/>
    <w:rsid w:val="00C21015"/>
    <w:rsid w:val="00C246F6"/>
    <w:rsid w:val="00C2495B"/>
    <w:rsid w:val="00C312CC"/>
    <w:rsid w:val="00C36BD4"/>
    <w:rsid w:val="00C36C77"/>
    <w:rsid w:val="00C40162"/>
    <w:rsid w:val="00C471C7"/>
    <w:rsid w:val="00C473B0"/>
    <w:rsid w:val="00C55674"/>
    <w:rsid w:val="00C60FDA"/>
    <w:rsid w:val="00C6540D"/>
    <w:rsid w:val="00C82773"/>
    <w:rsid w:val="00C82895"/>
    <w:rsid w:val="00C86319"/>
    <w:rsid w:val="00C92358"/>
    <w:rsid w:val="00C92C87"/>
    <w:rsid w:val="00C9646D"/>
    <w:rsid w:val="00CA0092"/>
    <w:rsid w:val="00CA2BBB"/>
    <w:rsid w:val="00CA4E3E"/>
    <w:rsid w:val="00CA52C7"/>
    <w:rsid w:val="00CA5A25"/>
    <w:rsid w:val="00CA5E75"/>
    <w:rsid w:val="00CA65F1"/>
    <w:rsid w:val="00CB6BFC"/>
    <w:rsid w:val="00CC58A1"/>
    <w:rsid w:val="00CE0A7C"/>
    <w:rsid w:val="00CE1AB6"/>
    <w:rsid w:val="00CF197B"/>
    <w:rsid w:val="00CF6FBD"/>
    <w:rsid w:val="00D05DDC"/>
    <w:rsid w:val="00D06064"/>
    <w:rsid w:val="00D154C4"/>
    <w:rsid w:val="00D22D9C"/>
    <w:rsid w:val="00D268EC"/>
    <w:rsid w:val="00D3035B"/>
    <w:rsid w:val="00D330B2"/>
    <w:rsid w:val="00D42967"/>
    <w:rsid w:val="00D446E4"/>
    <w:rsid w:val="00D45FE2"/>
    <w:rsid w:val="00D467A9"/>
    <w:rsid w:val="00D56C9E"/>
    <w:rsid w:val="00D573F4"/>
    <w:rsid w:val="00D65BEB"/>
    <w:rsid w:val="00D679D8"/>
    <w:rsid w:val="00D76956"/>
    <w:rsid w:val="00D90D23"/>
    <w:rsid w:val="00D94E97"/>
    <w:rsid w:val="00D95ECB"/>
    <w:rsid w:val="00DA555E"/>
    <w:rsid w:val="00DA62C7"/>
    <w:rsid w:val="00DB0733"/>
    <w:rsid w:val="00DC3F4F"/>
    <w:rsid w:val="00DC6AC1"/>
    <w:rsid w:val="00DD417A"/>
    <w:rsid w:val="00DD4E8C"/>
    <w:rsid w:val="00DE31A4"/>
    <w:rsid w:val="00DE393B"/>
    <w:rsid w:val="00DE47A2"/>
    <w:rsid w:val="00DF5D23"/>
    <w:rsid w:val="00E04C61"/>
    <w:rsid w:val="00E05E26"/>
    <w:rsid w:val="00E05F10"/>
    <w:rsid w:val="00E14C0F"/>
    <w:rsid w:val="00E16DA8"/>
    <w:rsid w:val="00E22248"/>
    <w:rsid w:val="00E27112"/>
    <w:rsid w:val="00E31016"/>
    <w:rsid w:val="00E546F3"/>
    <w:rsid w:val="00E572D1"/>
    <w:rsid w:val="00E713DA"/>
    <w:rsid w:val="00E80AE0"/>
    <w:rsid w:val="00E85C1F"/>
    <w:rsid w:val="00E87B9C"/>
    <w:rsid w:val="00E90CA8"/>
    <w:rsid w:val="00E93402"/>
    <w:rsid w:val="00E96D3B"/>
    <w:rsid w:val="00EA2404"/>
    <w:rsid w:val="00EA4290"/>
    <w:rsid w:val="00EA46A7"/>
    <w:rsid w:val="00EB4C9A"/>
    <w:rsid w:val="00EB583B"/>
    <w:rsid w:val="00EC61FB"/>
    <w:rsid w:val="00ED6F73"/>
    <w:rsid w:val="00EF0A31"/>
    <w:rsid w:val="00EF2305"/>
    <w:rsid w:val="00EF466E"/>
    <w:rsid w:val="00F059C3"/>
    <w:rsid w:val="00F10E2D"/>
    <w:rsid w:val="00F17544"/>
    <w:rsid w:val="00F26B20"/>
    <w:rsid w:val="00F32B6F"/>
    <w:rsid w:val="00F34B76"/>
    <w:rsid w:val="00F54527"/>
    <w:rsid w:val="00F62109"/>
    <w:rsid w:val="00F66AAE"/>
    <w:rsid w:val="00F67CA7"/>
    <w:rsid w:val="00F758FE"/>
    <w:rsid w:val="00F759BC"/>
    <w:rsid w:val="00F865DF"/>
    <w:rsid w:val="00F86889"/>
    <w:rsid w:val="00F86939"/>
    <w:rsid w:val="00F96628"/>
    <w:rsid w:val="00F96A65"/>
    <w:rsid w:val="00FA574D"/>
    <w:rsid w:val="00FA5EC7"/>
    <w:rsid w:val="00FB08B8"/>
    <w:rsid w:val="00FB29A9"/>
    <w:rsid w:val="00FB4DF9"/>
    <w:rsid w:val="00FC0C6D"/>
    <w:rsid w:val="00FC1BBF"/>
    <w:rsid w:val="00FC6FF6"/>
    <w:rsid w:val="00FD063E"/>
    <w:rsid w:val="00FD3564"/>
    <w:rsid w:val="00FE337F"/>
    <w:rsid w:val="00FF2547"/>
    <w:rsid w:val="00FF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DE"/>
    <w:rPr>
      <w:rFonts w:ascii="Times New Roman" w:eastAsia="Times New Roman" w:hAnsi="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5A23DE"/>
    <w:pPr>
      <w:spacing w:before="120"/>
      <w:jc w:val="center"/>
    </w:pPr>
    <w:rPr>
      <w:b/>
      <w:i/>
      <w:sz w:val="20"/>
      <w:szCs w:val="28"/>
    </w:rPr>
  </w:style>
  <w:style w:type="paragraph" w:styleId="Header">
    <w:name w:val="header"/>
    <w:basedOn w:val="Normal"/>
    <w:link w:val="HeaderChar"/>
    <w:uiPriority w:val="99"/>
    <w:unhideWhenUsed/>
    <w:rsid w:val="00087860"/>
    <w:pPr>
      <w:tabs>
        <w:tab w:val="center" w:pos="4680"/>
        <w:tab w:val="right" w:pos="9360"/>
      </w:tabs>
    </w:pPr>
    <w:rPr>
      <w:lang w:val="x-none" w:eastAsia="x-none"/>
    </w:rPr>
  </w:style>
  <w:style w:type="character" w:customStyle="1" w:styleId="HeaderChar">
    <w:name w:val="Header Char"/>
    <w:link w:val="Header"/>
    <w:uiPriority w:val="99"/>
    <w:rsid w:val="00087860"/>
    <w:rPr>
      <w:rFonts w:ascii="Times New Roman" w:eastAsia="Times New Roman" w:hAnsi="Times New Roman"/>
      <w:sz w:val="22"/>
      <w:szCs w:val="24"/>
    </w:rPr>
  </w:style>
  <w:style w:type="paragraph" w:styleId="Footer">
    <w:name w:val="footer"/>
    <w:basedOn w:val="Normal"/>
    <w:link w:val="FooterChar"/>
    <w:uiPriority w:val="99"/>
    <w:unhideWhenUsed/>
    <w:rsid w:val="00087860"/>
    <w:pPr>
      <w:tabs>
        <w:tab w:val="center" w:pos="4680"/>
        <w:tab w:val="right" w:pos="9360"/>
      </w:tabs>
    </w:pPr>
    <w:rPr>
      <w:lang w:val="x-none" w:eastAsia="x-none"/>
    </w:rPr>
  </w:style>
  <w:style w:type="character" w:customStyle="1" w:styleId="FooterChar">
    <w:name w:val="Footer Char"/>
    <w:link w:val="Footer"/>
    <w:uiPriority w:val="99"/>
    <w:rsid w:val="00087860"/>
    <w:rPr>
      <w:rFonts w:ascii="Times New Roman" w:eastAsia="Times New Roman" w:hAnsi="Times New Roman"/>
      <w:sz w:val="22"/>
      <w:szCs w:val="24"/>
    </w:rPr>
  </w:style>
  <w:style w:type="paragraph" w:styleId="BalloonText">
    <w:name w:val="Balloon Text"/>
    <w:basedOn w:val="Normal"/>
    <w:link w:val="BalloonTextChar"/>
    <w:uiPriority w:val="99"/>
    <w:semiHidden/>
    <w:unhideWhenUsed/>
    <w:rsid w:val="00BA7FA5"/>
    <w:rPr>
      <w:rFonts w:ascii="Tahoma" w:hAnsi="Tahoma"/>
      <w:sz w:val="16"/>
      <w:szCs w:val="16"/>
      <w:lang w:val="x-none" w:eastAsia="x-none"/>
    </w:rPr>
  </w:style>
  <w:style w:type="character" w:customStyle="1" w:styleId="BalloonTextChar">
    <w:name w:val="Balloon Text Char"/>
    <w:link w:val="BalloonText"/>
    <w:uiPriority w:val="99"/>
    <w:semiHidden/>
    <w:rsid w:val="00BA7FA5"/>
    <w:rPr>
      <w:rFonts w:ascii="Tahoma" w:eastAsia="Times New Roman" w:hAnsi="Tahoma" w:cs="Tahoma"/>
      <w:sz w:val="16"/>
      <w:szCs w:val="16"/>
    </w:rPr>
  </w:style>
  <w:style w:type="paragraph" w:customStyle="1" w:styleId="Title1">
    <w:name w:val="Title1"/>
    <w:basedOn w:val="Normal"/>
    <w:rsid w:val="0058433C"/>
    <w:pPr>
      <w:spacing w:before="100" w:beforeAutospacing="1" w:after="100" w:afterAutospacing="1"/>
    </w:pPr>
    <w:rPr>
      <w:sz w:val="24"/>
    </w:rPr>
  </w:style>
  <w:style w:type="character" w:styleId="CommentReference">
    <w:name w:val="annotation reference"/>
    <w:uiPriority w:val="99"/>
    <w:semiHidden/>
    <w:unhideWhenUsed/>
    <w:rsid w:val="00953918"/>
    <w:rPr>
      <w:sz w:val="16"/>
      <w:szCs w:val="16"/>
    </w:rPr>
  </w:style>
  <w:style w:type="paragraph" w:styleId="CommentText">
    <w:name w:val="annotation text"/>
    <w:basedOn w:val="Normal"/>
    <w:link w:val="CommentTextChar"/>
    <w:uiPriority w:val="99"/>
    <w:semiHidden/>
    <w:unhideWhenUsed/>
    <w:rsid w:val="00953918"/>
    <w:rPr>
      <w:sz w:val="20"/>
      <w:szCs w:val="20"/>
      <w:lang w:val="x-none" w:eastAsia="x-none"/>
    </w:rPr>
  </w:style>
  <w:style w:type="character" w:customStyle="1" w:styleId="CommentTextChar">
    <w:name w:val="Comment Text Char"/>
    <w:link w:val="CommentText"/>
    <w:uiPriority w:val="99"/>
    <w:semiHidden/>
    <w:rsid w:val="009539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53918"/>
    <w:rPr>
      <w:b/>
      <w:bCs/>
    </w:rPr>
  </w:style>
  <w:style w:type="character" w:customStyle="1" w:styleId="CommentSubjectChar">
    <w:name w:val="Comment Subject Char"/>
    <w:link w:val="CommentSubject"/>
    <w:uiPriority w:val="99"/>
    <w:semiHidden/>
    <w:rsid w:val="00953918"/>
    <w:rPr>
      <w:rFonts w:ascii="Times New Roman" w:eastAsia="Times New Roman" w:hAnsi="Times New Roman"/>
      <w:b/>
      <w:bCs/>
    </w:rPr>
  </w:style>
  <w:style w:type="paragraph" w:styleId="NormalWeb">
    <w:name w:val="Normal (Web)"/>
    <w:basedOn w:val="Normal"/>
    <w:uiPriority w:val="99"/>
    <w:semiHidden/>
    <w:unhideWhenUsed/>
    <w:rsid w:val="00147C2E"/>
    <w:rPr>
      <w:sz w:val="24"/>
    </w:rPr>
  </w:style>
  <w:style w:type="paragraph" w:styleId="ListParagraph">
    <w:name w:val="List Paragraph"/>
    <w:basedOn w:val="Normal"/>
    <w:uiPriority w:val="34"/>
    <w:qFormat/>
    <w:rsid w:val="000F39CD"/>
    <w:pPr>
      <w:ind w:left="720"/>
    </w:pPr>
  </w:style>
  <w:style w:type="character" w:styleId="Hyperlink">
    <w:name w:val="Hyperlink"/>
    <w:uiPriority w:val="99"/>
    <w:unhideWhenUsed/>
    <w:rsid w:val="004625D6"/>
    <w:rPr>
      <w:color w:val="0000FF"/>
      <w:u w:val="single"/>
    </w:rPr>
  </w:style>
  <w:style w:type="paragraph" w:styleId="NoSpacing">
    <w:name w:val="No Spacing"/>
    <w:uiPriority w:val="1"/>
    <w:qFormat/>
    <w:rsid w:val="00A86F27"/>
    <w:rPr>
      <w:rFonts w:ascii="Times New Roman" w:eastAsia="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DE"/>
    <w:rPr>
      <w:rFonts w:ascii="Times New Roman" w:eastAsia="Times New Roman" w:hAnsi="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5A23DE"/>
    <w:pPr>
      <w:spacing w:before="120"/>
      <w:jc w:val="center"/>
    </w:pPr>
    <w:rPr>
      <w:b/>
      <w:i/>
      <w:sz w:val="20"/>
      <w:szCs w:val="28"/>
    </w:rPr>
  </w:style>
  <w:style w:type="paragraph" w:styleId="Header">
    <w:name w:val="header"/>
    <w:basedOn w:val="Normal"/>
    <w:link w:val="HeaderChar"/>
    <w:uiPriority w:val="99"/>
    <w:unhideWhenUsed/>
    <w:rsid w:val="00087860"/>
    <w:pPr>
      <w:tabs>
        <w:tab w:val="center" w:pos="4680"/>
        <w:tab w:val="right" w:pos="9360"/>
      </w:tabs>
    </w:pPr>
    <w:rPr>
      <w:lang w:val="x-none" w:eastAsia="x-none"/>
    </w:rPr>
  </w:style>
  <w:style w:type="character" w:customStyle="1" w:styleId="HeaderChar">
    <w:name w:val="Header Char"/>
    <w:link w:val="Header"/>
    <w:uiPriority w:val="99"/>
    <w:rsid w:val="00087860"/>
    <w:rPr>
      <w:rFonts w:ascii="Times New Roman" w:eastAsia="Times New Roman" w:hAnsi="Times New Roman"/>
      <w:sz w:val="22"/>
      <w:szCs w:val="24"/>
    </w:rPr>
  </w:style>
  <w:style w:type="paragraph" w:styleId="Footer">
    <w:name w:val="footer"/>
    <w:basedOn w:val="Normal"/>
    <w:link w:val="FooterChar"/>
    <w:uiPriority w:val="99"/>
    <w:unhideWhenUsed/>
    <w:rsid w:val="00087860"/>
    <w:pPr>
      <w:tabs>
        <w:tab w:val="center" w:pos="4680"/>
        <w:tab w:val="right" w:pos="9360"/>
      </w:tabs>
    </w:pPr>
    <w:rPr>
      <w:lang w:val="x-none" w:eastAsia="x-none"/>
    </w:rPr>
  </w:style>
  <w:style w:type="character" w:customStyle="1" w:styleId="FooterChar">
    <w:name w:val="Footer Char"/>
    <w:link w:val="Footer"/>
    <w:uiPriority w:val="99"/>
    <w:rsid w:val="00087860"/>
    <w:rPr>
      <w:rFonts w:ascii="Times New Roman" w:eastAsia="Times New Roman" w:hAnsi="Times New Roman"/>
      <w:sz w:val="22"/>
      <w:szCs w:val="24"/>
    </w:rPr>
  </w:style>
  <w:style w:type="paragraph" w:styleId="BalloonText">
    <w:name w:val="Balloon Text"/>
    <w:basedOn w:val="Normal"/>
    <w:link w:val="BalloonTextChar"/>
    <w:uiPriority w:val="99"/>
    <w:semiHidden/>
    <w:unhideWhenUsed/>
    <w:rsid w:val="00BA7FA5"/>
    <w:rPr>
      <w:rFonts w:ascii="Tahoma" w:hAnsi="Tahoma"/>
      <w:sz w:val="16"/>
      <w:szCs w:val="16"/>
      <w:lang w:val="x-none" w:eastAsia="x-none"/>
    </w:rPr>
  </w:style>
  <w:style w:type="character" w:customStyle="1" w:styleId="BalloonTextChar">
    <w:name w:val="Balloon Text Char"/>
    <w:link w:val="BalloonText"/>
    <w:uiPriority w:val="99"/>
    <w:semiHidden/>
    <w:rsid w:val="00BA7FA5"/>
    <w:rPr>
      <w:rFonts w:ascii="Tahoma" w:eastAsia="Times New Roman" w:hAnsi="Tahoma" w:cs="Tahoma"/>
      <w:sz w:val="16"/>
      <w:szCs w:val="16"/>
    </w:rPr>
  </w:style>
  <w:style w:type="paragraph" w:customStyle="1" w:styleId="Title1">
    <w:name w:val="Title1"/>
    <w:basedOn w:val="Normal"/>
    <w:rsid w:val="0058433C"/>
    <w:pPr>
      <w:spacing w:before="100" w:beforeAutospacing="1" w:after="100" w:afterAutospacing="1"/>
    </w:pPr>
    <w:rPr>
      <w:sz w:val="24"/>
    </w:rPr>
  </w:style>
  <w:style w:type="character" w:styleId="CommentReference">
    <w:name w:val="annotation reference"/>
    <w:uiPriority w:val="99"/>
    <w:semiHidden/>
    <w:unhideWhenUsed/>
    <w:rsid w:val="00953918"/>
    <w:rPr>
      <w:sz w:val="16"/>
      <w:szCs w:val="16"/>
    </w:rPr>
  </w:style>
  <w:style w:type="paragraph" w:styleId="CommentText">
    <w:name w:val="annotation text"/>
    <w:basedOn w:val="Normal"/>
    <w:link w:val="CommentTextChar"/>
    <w:uiPriority w:val="99"/>
    <w:semiHidden/>
    <w:unhideWhenUsed/>
    <w:rsid w:val="00953918"/>
    <w:rPr>
      <w:sz w:val="20"/>
      <w:szCs w:val="20"/>
      <w:lang w:val="x-none" w:eastAsia="x-none"/>
    </w:rPr>
  </w:style>
  <w:style w:type="character" w:customStyle="1" w:styleId="CommentTextChar">
    <w:name w:val="Comment Text Char"/>
    <w:link w:val="CommentText"/>
    <w:uiPriority w:val="99"/>
    <w:semiHidden/>
    <w:rsid w:val="0095391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53918"/>
    <w:rPr>
      <w:b/>
      <w:bCs/>
    </w:rPr>
  </w:style>
  <w:style w:type="character" w:customStyle="1" w:styleId="CommentSubjectChar">
    <w:name w:val="Comment Subject Char"/>
    <w:link w:val="CommentSubject"/>
    <w:uiPriority w:val="99"/>
    <w:semiHidden/>
    <w:rsid w:val="00953918"/>
    <w:rPr>
      <w:rFonts w:ascii="Times New Roman" w:eastAsia="Times New Roman" w:hAnsi="Times New Roman"/>
      <w:b/>
      <w:bCs/>
    </w:rPr>
  </w:style>
  <w:style w:type="paragraph" w:styleId="NormalWeb">
    <w:name w:val="Normal (Web)"/>
    <w:basedOn w:val="Normal"/>
    <w:uiPriority w:val="99"/>
    <w:semiHidden/>
    <w:unhideWhenUsed/>
    <w:rsid w:val="00147C2E"/>
    <w:rPr>
      <w:sz w:val="24"/>
    </w:rPr>
  </w:style>
  <w:style w:type="paragraph" w:styleId="ListParagraph">
    <w:name w:val="List Paragraph"/>
    <w:basedOn w:val="Normal"/>
    <w:uiPriority w:val="34"/>
    <w:qFormat/>
    <w:rsid w:val="000F39CD"/>
    <w:pPr>
      <w:ind w:left="720"/>
    </w:pPr>
  </w:style>
  <w:style w:type="character" w:styleId="Hyperlink">
    <w:name w:val="Hyperlink"/>
    <w:uiPriority w:val="99"/>
    <w:unhideWhenUsed/>
    <w:rsid w:val="004625D6"/>
    <w:rPr>
      <w:color w:val="0000FF"/>
      <w:u w:val="single"/>
    </w:rPr>
  </w:style>
  <w:style w:type="paragraph" w:styleId="NoSpacing">
    <w:name w:val="No Spacing"/>
    <w:uiPriority w:val="1"/>
    <w:qFormat/>
    <w:rsid w:val="00A86F27"/>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7217">
      <w:bodyDiv w:val="1"/>
      <w:marLeft w:val="0"/>
      <w:marRight w:val="0"/>
      <w:marTop w:val="0"/>
      <w:marBottom w:val="0"/>
      <w:divBdr>
        <w:top w:val="none" w:sz="0" w:space="0" w:color="auto"/>
        <w:left w:val="none" w:sz="0" w:space="0" w:color="auto"/>
        <w:bottom w:val="none" w:sz="0" w:space="0" w:color="auto"/>
        <w:right w:val="none" w:sz="0" w:space="0" w:color="auto"/>
      </w:divBdr>
    </w:div>
    <w:div w:id="250938037">
      <w:bodyDiv w:val="1"/>
      <w:marLeft w:val="0"/>
      <w:marRight w:val="0"/>
      <w:marTop w:val="0"/>
      <w:marBottom w:val="0"/>
      <w:divBdr>
        <w:top w:val="none" w:sz="0" w:space="0" w:color="auto"/>
        <w:left w:val="none" w:sz="0" w:space="0" w:color="auto"/>
        <w:bottom w:val="none" w:sz="0" w:space="0" w:color="auto"/>
        <w:right w:val="none" w:sz="0" w:space="0" w:color="auto"/>
      </w:divBdr>
    </w:div>
    <w:div w:id="330644520">
      <w:bodyDiv w:val="1"/>
      <w:marLeft w:val="0"/>
      <w:marRight w:val="0"/>
      <w:marTop w:val="0"/>
      <w:marBottom w:val="0"/>
      <w:divBdr>
        <w:top w:val="none" w:sz="0" w:space="0" w:color="auto"/>
        <w:left w:val="none" w:sz="0" w:space="0" w:color="auto"/>
        <w:bottom w:val="none" w:sz="0" w:space="0" w:color="auto"/>
        <w:right w:val="none" w:sz="0" w:space="0" w:color="auto"/>
      </w:divBdr>
    </w:div>
    <w:div w:id="344744425">
      <w:bodyDiv w:val="1"/>
      <w:marLeft w:val="0"/>
      <w:marRight w:val="0"/>
      <w:marTop w:val="0"/>
      <w:marBottom w:val="0"/>
      <w:divBdr>
        <w:top w:val="none" w:sz="0" w:space="0" w:color="auto"/>
        <w:left w:val="none" w:sz="0" w:space="0" w:color="auto"/>
        <w:bottom w:val="none" w:sz="0" w:space="0" w:color="auto"/>
        <w:right w:val="none" w:sz="0" w:space="0" w:color="auto"/>
      </w:divBdr>
    </w:div>
    <w:div w:id="360787501">
      <w:bodyDiv w:val="1"/>
      <w:marLeft w:val="0"/>
      <w:marRight w:val="0"/>
      <w:marTop w:val="0"/>
      <w:marBottom w:val="0"/>
      <w:divBdr>
        <w:top w:val="none" w:sz="0" w:space="0" w:color="auto"/>
        <w:left w:val="none" w:sz="0" w:space="0" w:color="auto"/>
        <w:bottom w:val="none" w:sz="0" w:space="0" w:color="auto"/>
        <w:right w:val="none" w:sz="0" w:space="0" w:color="auto"/>
      </w:divBdr>
    </w:div>
    <w:div w:id="367292696">
      <w:bodyDiv w:val="1"/>
      <w:marLeft w:val="0"/>
      <w:marRight w:val="0"/>
      <w:marTop w:val="0"/>
      <w:marBottom w:val="0"/>
      <w:divBdr>
        <w:top w:val="none" w:sz="0" w:space="0" w:color="auto"/>
        <w:left w:val="none" w:sz="0" w:space="0" w:color="auto"/>
        <w:bottom w:val="none" w:sz="0" w:space="0" w:color="auto"/>
        <w:right w:val="none" w:sz="0" w:space="0" w:color="auto"/>
      </w:divBdr>
      <w:divsChild>
        <w:div w:id="1396200878">
          <w:marLeft w:val="0"/>
          <w:marRight w:val="0"/>
          <w:marTop w:val="0"/>
          <w:marBottom w:val="0"/>
          <w:divBdr>
            <w:top w:val="none" w:sz="0" w:space="0" w:color="auto"/>
            <w:left w:val="none" w:sz="0" w:space="0" w:color="auto"/>
            <w:bottom w:val="none" w:sz="0" w:space="0" w:color="auto"/>
            <w:right w:val="none" w:sz="0" w:space="0" w:color="auto"/>
          </w:divBdr>
          <w:divsChild>
            <w:div w:id="2040667260">
              <w:marLeft w:val="0"/>
              <w:marRight w:val="0"/>
              <w:marTop w:val="0"/>
              <w:marBottom w:val="0"/>
              <w:divBdr>
                <w:top w:val="none" w:sz="0" w:space="0" w:color="auto"/>
                <w:left w:val="none" w:sz="0" w:space="0" w:color="auto"/>
                <w:bottom w:val="none" w:sz="0" w:space="0" w:color="auto"/>
                <w:right w:val="none" w:sz="0" w:space="0" w:color="auto"/>
              </w:divBdr>
              <w:divsChild>
                <w:div w:id="202131901">
                  <w:marLeft w:val="0"/>
                  <w:marRight w:val="0"/>
                  <w:marTop w:val="0"/>
                  <w:marBottom w:val="0"/>
                  <w:divBdr>
                    <w:top w:val="none" w:sz="0" w:space="0" w:color="auto"/>
                    <w:left w:val="none" w:sz="0" w:space="0" w:color="auto"/>
                    <w:bottom w:val="none" w:sz="0" w:space="0" w:color="auto"/>
                    <w:right w:val="none" w:sz="0" w:space="0" w:color="auto"/>
                  </w:divBdr>
                  <w:divsChild>
                    <w:div w:id="1542009710">
                      <w:marLeft w:val="0"/>
                      <w:marRight w:val="0"/>
                      <w:marTop w:val="0"/>
                      <w:marBottom w:val="0"/>
                      <w:divBdr>
                        <w:top w:val="none" w:sz="0" w:space="0" w:color="auto"/>
                        <w:left w:val="none" w:sz="0" w:space="0" w:color="auto"/>
                        <w:bottom w:val="none" w:sz="0" w:space="0" w:color="auto"/>
                        <w:right w:val="none" w:sz="0" w:space="0" w:color="auto"/>
                      </w:divBdr>
                      <w:divsChild>
                        <w:div w:id="1563058952">
                          <w:marLeft w:val="0"/>
                          <w:marRight w:val="0"/>
                          <w:marTop w:val="0"/>
                          <w:marBottom w:val="0"/>
                          <w:divBdr>
                            <w:top w:val="none" w:sz="0" w:space="0" w:color="auto"/>
                            <w:left w:val="none" w:sz="0" w:space="0" w:color="auto"/>
                            <w:bottom w:val="none" w:sz="0" w:space="0" w:color="auto"/>
                            <w:right w:val="none" w:sz="0" w:space="0" w:color="auto"/>
                          </w:divBdr>
                          <w:divsChild>
                            <w:div w:id="1817994726">
                              <w:marLeft w:val="0"/>
                              <w:marRight w:val="0"/>
                              <w:marTop w:val="0"/>
                              <w:marBottom w:val="0"/>
                              <w:divBdr>
                                <w:top w:val="none" w:sz="0" w:space="0" w:color="auto"/>
                                <w:left w:val="none" w:sz="0" w:space="0" w:color="auto"/>
                                <w:bottom w:val="none" w:sz="0" w:space="0" w:color="auto"/>
                                <w:right w:val="none" w:sz="0" w:space="0" w:color="auto"/>
                              </w:divBdr>
                              <w:divsChild>
                                <w:div w:id="354382131">
                                  <w:marLeft w:val="0"/>
                                  <w:marRight w:val="0"/>
                                  <w:marTop w:val="0"/>
                                  <w:marBottom w:val="0"/>
                                  <w:divBdr>
                                    <w:top w:val="none" w:sz="0" w:space="0" w:color="auto"/>
                                    <w:left w:val="none" w:sz="0" w:space="0" w:color="auto"/>
                                    <w:bottom w:val="none" w:sz="0" w:space="0" w:color="auto"/>
                                    <w:right w:val="none" w:sz="0" w:space="0" w:color="auto"/>
                                  </w:divBdr>
                                  <w:divsChild>
                                    <w:div w:id="1615822774">
                                      <w:marLeft w:val="0"/>
                                      <w:marRight w:val="0"/>
                                      <w:marTop w:val="0"/>
                                      <w:marBottom w:val="0"/>
                                      <w:divBdr>
                                        <w:top w:val="none" w:sz="0" w:space="0" w:color="auto"/>
                                        <w:left w:val="none" w:sz="0" w:space="0" w:color="auto"/>
                                        <w:bottom w:val="none" w:sz="0" w:space="0" w:color="auto"/>
                                        <w:right w:val="none" w:sz="0" w:space="0" w:color="auto"/>
                                      </w:divBdr>
                                      <w:divsChild>
                                        <w:div w:id="1952589239">
                                          <w:marLeft w:val="0"/>
                                          <w:marRight w:val="0"/>
                                          <w:marTop w:val="0"/>
                                          <w:marBottom w:val="0"/>
                                          <w:divBdr>
                                            <w:top w:val="none" w:sz="0" w:space="0" w:color="auto"/>
                                            <w:left w:val="none" w:sz="0" w:space="0" w:color="auto"/>
                                            <w:bottom w:val="none" w:sz="0" w:space="0" w:color="auto"/>
                                            <w:right w:val="none" w:sz="0" w:space="0" w:color="auto"/>
                                          </w:divBdr>
                                          <w:divsChild>
                                            <w:div w:id="955138276">
                                              <w:marLeft w:val="0"/>
                                              <w:marRight w:val="0"/>
                                              <w:marTop w:val="0"/>
                                              <w:marBottom w:val="0"/>
                                              <w:divBdr>
                                                <w:top w:val="none" w:sz="0" w:space="0" w:color="auto"/>
                                                <w:left w:val="none" w:sz="0" w:space="0" w:color="auto"/>
                                                <w:bottom w:val="none" w:sz="0" w:space="0" w:color="auto"/>
                                                <w:right w:val="none" w:sz="0" w:space="0" w:color="auto"/>
                                              </w:divBdr>
                                              <w:divsChild>
                                                <w:div w:id="131599389">
                                                  <w:marLeft w:val="0"/>
                                                  <w:marRight w:val="0"/>
                                                  <w:marTop w:val="0"/>
                                                  <w:marBottom w:val="0"/>
                                                  <w:divBdr>
                                                    <w:top w:val="none" w:sz="0" w:space="0" w:color="auto"/>
                                                    <w:left w:val="none" w:sz="0" w:space="0" w:color="auto"/>
                                                    <w:bottom w:val="none" w:sz="0" w:space="0" w:color="auto"/>
                                                    <w:right w:val="none" w:sz="0" w:space="0" w:color="auto"/>
                                                  </w:divBdr>
                                                  <w:divsChild>
                                                    <w:div w:id="2001539383">
                                                      <w:marLeft w:val="0"/>
                                                      <w:marRight w:val="0"/>
                                                      <w:marTop w:val="0"/>
                                                      <w:marBottom w:val="0"/>
                                                      <w:divBdr>
                                                        <w:top w:val="none" w:sz="0" w:space="0" w:color="auto"/>
                                                        <w:left w:val="none" w:sz="0" w:space="0" w:color="auto"/>
                                                        <w:bottom w:val="none" w:sz="0" w:space="0" w:color="auto"/>
                                                        <w:right w:val="none" w:sz="0" w:space="0" w:color="auto"/>
                                                      </w:divBdr>
                                                      <w:divsChild>
                                                        <w:div w:id="18437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421075">
      <w:bodyDiv w:val="1"/>
      <w:marLeft w:val="0"/>
      <w:marRight w:val="0"/>
      <w:marTop w:val="0"/>
      <w:marBottom w:val="0"/>
      <w:divBdr>
        <w:top w:val="none" w:sz="0" w:space="0" w:color="auto"/>
        <w:left w:val="none" w:sz="0" w:space="0" w:color="auto"/>
        <w:bottom w:val="none" w:sz="0" w:space="0" w:color="auto"/>
        <w:right w:val="none" w:sz="0" w:space="0" w:color="auto"/>
      </w:divBdr>
    </w:div>
    <w:div w:id="526453579">
      <w:bodyDiv w:val="1"/>
      <w:marLeft w:val="0"/>
      <w:marRight w:val="0"/>
      <w:marTop w:val="0"/>
      <w:marBottom w:val="0"/>
      <w:divBdr>
        <w:top w:val="none" w:sz="0" w:space="0" w:color="auto"/>
        <w:left w:val="none" w:sz="0" w:space="0" w:color="auto"/>
        <w:bottom w:val="none" w:sz="0" w:space="0" w:color="auto"/>
        <w:right w:val="none" w:sz="0" w:space="0" w:color="auto"/>
      </w:divBdr>
    </w:div>
    <w:div w:id="528301832">
      <w:bodyDiv w:val="1"/>
      <w:marLeft w:val="0"/>
      <w:marRight w:val="0"/>
      <w:marTop w:val="0"/>
      <w:marBottom w:val="0"/>
      <w:divBdr>
        <w:top w:val="none" w:sz="0" w:space="0" w:color="auto"/>
        <w:left w:val="none" w:sz="0" w:space="0" w:color="auto"/>
        <w:bottom w:val="none" w:sz="0" w:space="0" w:color="auto"/>
        <w:right w:val="none" w:sz="0" w:space="0" w:color="auto"/>
      </w:divBdr>
    </w:div>
    <w:div w:id="547574560">
      <w:bodyDiv w:val="1"/>
      <w:marLeft w:val="0"/>
      <w:marRight w:val="0"/>
      <w:marTop w:val="0"/>
      <w:marBottom w:val="0"/>
      <w:divBdr>
        <w:top w:val="none" w:sz="0" w:space="0" w:color="auto"/>
        <w:left w:val="none" w:sz="0" w:space="0" w:color="auto"/>
        <w:bottom w:val="none" w:sz="0" w:space="0" w:color="auto"/>
        <w:right w:val="none" w:sz="0" w:space="0" w:color="auto"/>
      </w:divBdr>
    </w:div>
    <w:div w:id="626621054">
      <w:bodyDiv w:val="1"/>
      <w:marLeft w:val="0"/>
      <w:marRight w:val="0"/>
      <w:marTop w:val="0"/>
      <w:marBottom w:val="0"/>
      <w:divBdr>
        <w:top w:val="none" w:sz="0" w:space="0" w:color="auto"/>
        <w:left w:val="none" w:sz="0" w:space="0" w:color="auto"/>
        <w:bottom w:val="none" w:sz="0" w:space="0" w:color="auto"/>
        <w:right w:val="none" w:sz="0" w:space="0" w:color="auto"/>
      </w:divBdr>
    </w:div>
    <w:div w:id="669524177">
      <w:bodyDiv w:val="1"/>
      <w:marLeft w:val="0"/>
      <w:marRight w:val="0"/>
      <w:marTop w:val="0"/>
      <w:marBottom w:val="0"/>
      <w:divBdr>
        <w:top w:val="none" w:sz="0" w:space="0" w:color="auto"/>
        <w:left w:val="none" w:sz="0" w:space="0" w:color="auto"/>
        <w:bottom w:val="none" w:sz="0" w:space="0" w:color="auto"/>
        <w:right w:val="none" w:sz="0" w:space="0" w:color="auto"/>
      </w:divBdr>
    </w:div>
    <w:div w:id="674958003">
      <w:bodyDiv w:val="1"/>
      <w:marLeft w:val="0"/>
      <w:marRight w:val="0"/>
      <w:marTop w:val="0"/>
      <w:marBottom w:val="0"/>
      <w:divBdr>
        <w:top w:val="none" w:sz="0" w:space="0" w:color="auto"/>
        <w:left w:val="none" w:sz="0" w:space="0" w:color="auto"/>
        <w:bottom w:val="none" w:sz="0" w:space="0" w:color="auto"/>
        <w:right w:val="none" w:sz="0" w:space="0" w:color="auto"/>
      </w:divBdr>
      <w:divsChild>
        <w:div w:id="1021903519">
          <w:marLeft w:val="0"/>
          <w:marRight w:val="0"/>
          <w:marTop w:val="0"/>
          <w:marBottom w:val="0"/>
          <w:divBdr>
            <w:top w:val="none" w:sz="0" w:space="0" w:color="auto"/>
            <w:left w:val="none" w:sz="0" w:space="0" w:color="auto"/>
            <w:bottom w:val="none" w:sz="0" w:space="0" w:color="auto"/>
            <w:right w:val="none" w:sz="0" w:space="0" w:color="auto"/>
          </w:divBdr>
          <w:divsChild>
            <w:div w:id="1554467813">
              <w:marLeft w:val="0"/>
              <w:marRight w:val="0"/>
              <w:marTop w:val="0"/>
              <w:marBottom w:val="0"/>
              <w:divBdr>
                <w:top w:val="none" w:sz="0" w:space="0" w:color="auto"/>
                <w:left w:val="none" w:sz="0" w:space="0" w:color="auto"/>
                <w:bottom w:val="none" w:sz="0" w:space="0" w:color="auto"/>
                <w:right w:val="none" w:sz="0" w:space="0" w:color="auto"/>
              </w:divBdr>
              <w:divsChild>
                <w:div w:id="1118181597">
                  <w:marLeft w:val="0"/>
                  <w:marRight w:val="0"/>
                  <w:marTop w:val="0"/>
                  <w:marBottom w:val="0"/>
                  <w:divBdr>
                    <w:top w:val="none" w:sz="0" w:space="0" w:color="auto"/>
                    <w:left w:val="none" w:sz="0" w:space="0" w:color="auto"/>
                    <w:bottom w:val="none" w:sz="0" w:space="0" w:color="auto"/>
                    <w:right w:val="none" w:sz="0" w:space="0" w:color="auto"/>
                  </w:divBdr>
                  <w:divsChild>
                    <w:div w:id="1935088250">
                      <w:marLeft w:val="0"/>
                      <w:marRight w:val="0"/>
                      <w:marTop w:val="0"/>
                      <w:marBottom w:val="0"/>
                      <w:divBdr>
                        <w:top w:val="none" w:sz="0" w:space="0" w:color="auto"/>
                        <w:left w:val="none" w:sz="0" w:space="0" w:color="auto"/>
                        <w:bottom w:val="none" w:sz="0" w:space="0" w:color="auto"/>
                        <w:right w:val="none" w:sz="0" w:space="0" w:color="auto"/>
                      </w:divBdr>
                      <w:divsChild>
                        <w:div w:id="443307514">
                          <w:marLeft w:val="0"/>
                          <w:marRight w:val="0"/>
                          <w:marTop w:val="0"/>
                          <w:marBottom w:val="0"/>
                          <w:divBdr>
                            <w:top w:val="none" w:sz="0" w:space="0" w:color="auto"/>
                            <w:left w:val="none" w:sz="0" w:space="0" w:color="auto"/>
                            <w:bottom w:val="none" w:sz="0" w:space="0" w:color="auto"/>
                            <w:right w:val="none" w:sz="0" w:space="0" w:color="auto"/>
                          </w:divBdr>
                          <w:divsChild>
                            <w:div w:id="987395881">
                              <w:marLeft w:val="0"/>
                              <w:marRight w:val="0"/>
                              <w:marTop w:val="0"/>
                              <w:marBottom w:val="0"/>
                              <w:divBdr>
                                <w:top w:val="none" w:sz="0" w:space="0" w:color="auto"/>
                                <w:left w:val="none" w:sz="0" w:space="0" w:color="auto"/>
                                <w:bottom w:val="none" w:sz="0" w:space="0" w:color="auto"/>
                                <w:right w:val="none" w:sz="0" w:space="0" w:color="auto"/>
                              </w:divBdr>
                              <w:divsChild>
                                <w:div w:id="1053847454">
                                  <w:marLeft w:val="0"/>
                                  <w:marRight w:val="0"/>
                                  <w:marTop w:val="0"/>
                                  <w:marBottom w:val="0"/>
                                  <w:divBdr>
                                    <w:top w:val="none" w:sz="0" w:space="0" w:color="auto"/>
                                    <w:left w:val="none" w:sz="0" w:space="0" w:color="auto"/>
                                    <w:bottom w:val="none" w:sz="0" w:space="0" w:color="auto"/>
                                    <w:right w:val="none" w:sz="0" w:space="0" w:color="auto"/>
                                  </w:divBdr>
                                  <w:divsChild>
                                    <w:div w:id="1607345096">
                                      <w:marLeft w:val="0"/>
                                      <w:marRight w:val="0"/>
                                      <w:marTop w:val="0"/>
                                      <w:marBottom w:val="0"/>
                                      <w:divBdr>
                                        <w:top w:val="none" w:sz="0" w:space="0" w:color="auto"/>
                                        <w:left w:val="none" w:sz="0" w:space="0" w:color="auto"/>
                                        <w:bottom w:val="none" w:sz="0" w:space="0" w:color="auto"/>
                                        <w:right w:val="none" w:sz="0" w:space="0" w:color="auto"/>
                                      </w:divBdr>
                                      <w:divsChild>
                                        <w:div w:id="269975210">
                                          <w:marLeft w:val="0"/>
                                          <w:marRight w:val="0"/>
                                          <w:marTop w:val="0"/>
                                          <w:marBottom w:val="0"/>
                                          <w:divBdr>
                                            <w:top w:val="none" w:sz="0" w:space="0" w:color="auto"/>
                                            <w:left w:val="none" w:sz="0" w:space="0" w:color="auto"/>
                                            <w:bottom w:val="none" w:sz="0" w:space="0" w:color="auto"/>
                                            <w:right w:val="none" w:sz="0" w:space="0" w:color="auto"/>
                                          </w:divBdr>
                                          <w:divsChild>
                                            <w:div w:id="1586375159">
                                              <w:marLeft w:val="0"/>
                                              <w:marRight w:val="0"/>
                                              <w:marTop w:val="0"/>
                                              <w:marBottom w:val="0"/>
                                              <w:divBdr>
                                                <w:top w:val="none" w:sz="0" w:space="0" w:color="auto"/>
                                                <w:left w:val="none" w:sz="0" w:space="0" w:color="auto"/>
                                                <w:bottom w:val="none" w:sz="0" w:space="0" w:color="auto"/>
                                                <w:right w:val="none" w:sz="0" w:space="0" w:color="auto"/>
                                              </w:divBdr>
                                              <w:divsChild>
                                                <w:div w:id="562451724">
                                                  <w:marLeft w:val="0"/>
                                                  <w:marRight w:val="0"/>
                                                  <w:marTop w:val="0"/>
                                                  <w:marBottom w:val="0"/>
                                                  <w:divBdr>
                                                    <w:top w:val="none" w:sz="0" w:space="0" w:color="auto"/>
                                                    <w:left w:val="none" w:sz="0" w:space="0" w:color="auto"/>
                                                    <w:bottom w:val="none" w:sz="0" w:space="0" w:color="auto"/>
                                                    <w:right w:val="none" w:sz="0" w:space="0" w:color="auto"/>
                                                  </w:divBdr>
                                                  <w:divsChild>
                                                    <w:div w:id="860047259">
                                                      <w:marLeft w:val="0"/>
                                                      <w:marRight w:val="0"/>
                                                      <w:marTop w:val="0"/>
                                                      <w:marBottom w:val="0"/>
                                                      <w:divBdr>
                                                        <w:top w:val="none" w:sz="0" w:space="0" w:color="auto"/>
                                                        <w:left w:val="none" w:sz="0" w:space="0" w:color="auto"/>
                                                        <w:bottom w:val="none" w:sz="0" w:space="0" w:color="auto"/>
                                                        <w:right w:val="none" w:sz="0" w:space="0" w:color="auto"/>
                                                      </w:divBdr>
                                                      <w:divsChild>
                                                        <w:div w:id="13125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859742">
      <w:bodyDiv w:val="1"/>
      <w:marLeft w:val="0"/>
      <w:marRight w:val="0"/>
      <w:marTop w:val="0"/>
      <w:marBottom w:val="0"/>
      <w:divBdr>
        <w:top w:val="none" w:sz="0" w:space="0" w:color="auto"/>
        <w:left w:val="none" w:sz="0" w:space="0" w:color="auto"/>
        <w:bottom w:val="none" w:sz="0" w:space="0" w:color="auto"/>
        <w:right w:val="none" w:sz="0" w:space="0" w:color="auto"/>
      </w:divBdr>
    </w:div>
    <w:div w:id="870604341">
      <w:bodyDiv w:val="1"/>
      <w:marLeft w:val="0"/>
      <w:marRight w:val="0"/>
      <w:marTop w:val="0"/>
      <w:marBottom w:val="0"/>
      <w:divBdr>
        <w:top w:val="none" w:sz="0" w:space="0" w:color="auto"/>
        <w:left w:val="none" w:sz="0" w:space="0" w:color="auto"/>
        <w:bottom w:val="none" w:sz="0" w:space="0" w:color="auto"/>
        <w:right w:val="none" w:sz="0" w:space="0" w:color="auto"/>
      </w:divBdr>
    </w:div>
    <w:div w:id="894202000">
      <w:bodyDiv w:val="1"/>
      <w:marLeft w:val="0"/>
      <w:marRight w:val="0"/>
      <w:marTop w:val="0"/>
      <w:marBottom w:val="0"/>
      <w:divBdr>
        <w:top w:val="none" w:sz="0" w:space="0" w:color="auto"/>
        <w:left w:val="none" w:sz="0" w:space="0" w:color="auto"/>
        <w:bottom w:val="none" w:sz="0" w:space="0" w:color="auto"/>
        <w:right w:val="none" w:sz="0" w:space="0" w:color="auto"/>
      </w:divBdr>
    </w:div>
    <w:div w:id="919026763">
      <w:bodyDiv w:val="1"/>
      <w:marLeft w:val="0"/>
      <w:marRight w:val="0"/>
      <w:marTop w:val="0"/>
      <w:marBottom w:val="0"/>
      <w:divBdr>
        <w:top w:val="none" w:sz="0" w:space="0" w:color="auto"/>
        <w:left w:val="none" w:sz="0" w:space="0" w:color="auto"/>
        <w:bottom w:val="none" w:sz="0" w:space="0" w:color="auto"/>
        <w:right w:val="none" w:sz="0" w:space="0" w:color="auto"/>
      </w:divBdr>
    </w:div>
    <w:div w:id="944191505">
      <w:bodyDiv w:val="1"/>
      <w:marLeft w:val="0"/>
      <w:marRight w:val="0"/>
      <w:marTop w:val="0"/>
      <w:marBottom w:val="0"/>
      <w:divBdr>
        <w:top w:val="none" w:sz="0" w:space="0" w:color="auto"/>
        <w:left w:val="none" w:sz="0" w:space="0" w:color="auto"/>
        <w:bottom w:val="none" w:sz="0" w:space="0" w:color="auto"/>
        <w:right w:val="none" w:sz="0" w:space="0" w:color="auto"/>
      </w:divBdr>
    </w:div>
    <w:div w:id="953711851">
      <w:bodyDiv w:val="1"/>
      <w:marLeft w:val="0"/>
      <w:marRight w:val="0"/>
      <w:marTop w:val="0"/>
      <w:marBottom w:val="0"/>
      <w:divBdr>
        <w:top w:val="none" w:sz="0" w:space="0" w:color="auto"/>
        <w:left w:val="none" w:sz="0" w:space="0" w:color="auto"/>
        <w:bottom w:val="none" w:sz="0" w:space="0" w:color="auto"/>
        <w:right w:val="none" w:sz="0" w:space="0" w:color="auto"/>
      </w:divBdr>
    </w:div>
    <w:div w:id="999890198">
      <w:bodyDiv w:val="1"/>
      <w:marLeft w:val="0"/>
      <w:marRight w:val="0"/>
      <w:marTop w:val="0"/>
      <w:marBottom w:val="0"/>
      <w:divBdr>
        <w:top w:val="none" w:sz="0" w:space="0" w:color="auto"/>
        <w:left w:val="none" w:sz="0" w:space="0" w:color="auto"/>
        <w:bottom w:val="none" w:sz="0" w:space="0" w:color="auto"/>
        <w:right w:val="none" w:sz="0" w:space="0" w:color="auto"/>
      </w:divBdr>
    </w:div>
    <w:div w:id="1025910903">
      <w:bodyDiv w:val="1"/>
      <w:marLeft w:val="0"/>
      <w:marRight w:val="0"/>
      <w:marTop w:val="0"/>
      <w:marBottom w:val="0"/>
      <w:divBdr>
        <w:top w:val="none" w:sz="0" w:space="0" w:color="auto"/>
        <w:left w:val="none" w:sz="0" w:space="0" w:color="auto"/>
        <w:bottom w:val="none" w:sz="0" w:space="0" w:color="auto"/>
        <w:right w:val="none" w:sz="0" w:space="0" w:color="auto"/>
      </w:divBdr>
    </w:div>
    <w:div w:id="1029642031">
      <w:bodyDiv w:val="1"/>
      <w:marLeft w:val="0"/>
      <w:marRight w:val="0"/>
      <w:marTop w:val="0"/>
      <w:marBottom w:val="0"/>
      <w:divBdr>
        <w:top w:val="none" w:sz="0" w:space="0" w:color="auto"/>
        <w:left w:val="none" w:sz="0" w:space="0" w:color="auto"/>
        <w:bottom w:val="none" w:sz="0" w:space="0" w:color="auto"/>
        <w:right w:val="none" w:sz="0" w:space="0" w:color="auto"/>
      </w:divBdr>
    </w:div>
    <w:div w:id="1048335997">
      <w:bodyDiv w:val="1"/>
      <w:marLeft w:val="0"/>
      <w:marRight w:val="0"/>
      <w:marTop w:val="0"/>
      <w:marBottom w:val="0"/>
      <w:divBdr>
        <w:top w:val="none" w:sz="0" w:space="0" w:color="auto"/>
        <w:left w:val="none" w:sz="0" w:space="0" w:color="auto"/>
        <w:bottom w:val="none" w:sz="0" w:space="0" w:color="auto"/>
        <w:right w:val="none" w:sz="0" w:space="0" w:color="auto"/>
      </w:divBdr>
    </w:div>
    <w:div w:id="1050181588">
      <w:bodyDiv w:val="1"/>
      <w:marLeft w:val="0"/>
      <w:marRight w:val="0"/>
      <w:marTop w:val="0"/>
      <w:marBottom w:val="0"/>
      <w:divBdr>
        <w:top w:val="none" w:sz="0" w:space="0" w:color="auto"/>
        <w:left w:val="none" w:sz="0" w:space="0" w:color="auto"/>
        <w:bottom w:val="none" w:sz="0" w:space="0" w:color="auto"/>
        <w:right w:val="none" w:sz="0" w:space="0" w:color="auto"/>
      </w:divBdr>
    </w:div>
    <w:div w:id="1051223159">
      <w:bodyDiv w:val="1"/>
      <w:marLeft w:val="0"/>
      <w:marRight w:val="0"/>
      <w:marTop w:val="0"/>
      <w:marBottom w:val="0"/>
      <w:divBdr>
        <w:top w:val="none" w:sz="0" w:space="0" w:color="auto"/>
        <w:left w:val="none" w:sz="0" w:space="0" w:color="auto"/>
        <w:bottom w:val="none" w:sz="0" w:space="0" w:color="auto"/>
        <w:right w:val="none" w:sz="0" w:space="0" w:color="auto"/>
      </w:divBdr>
    </w:div>
    <w:div w:id="1056971261">
      <w:bodyDiv w:val="1"/>
      <w:marLeft w:val="0"/>
      <w:marRight w:val="0"/>
      <w:marTop w:val="0"/>
      <w:marBottom w:val="0"/>
      <w:divBdr>
        <w:top w:val="none" w:sz="0" w:space="0" w:color="auto"/>
        <w:left w:val="none" w:sz="0" w:space="0" w:color="auto"/>
        <w:bottom w:val="none" w:sz="0" w:space="0" w:color="auto"/>
        <w:right w:val="none" w:sz="0" w:space="0" w:color="auto"/>
      </w:divBdr>
    </w:div>
    <w:div w:id="1094127327">
      <w:bodyDiv w:val="1"/>
      <w:marLeft w:val="0"/>
      <w:marRight w:val="0"/>
      <w:marTop w:val="0"/>
      <w:marBottom w:val="0"/>
      <w:divBdr>
        <w:top w:val="none" w:sz="0" w:space="0" w:color="auto"/>
        <w:left w:val="none" w:sz="0" w:space="0" w:color="auto"/>
        <w:bottom w:val="none" w:sz="0" w:space="0" w:color="auto"/>
        <w:right w:val="none" w:sz="0" w:space="0" w:color="auto"/>
      </w:divBdr>
    </w:div>
    <w:div w:id="1121264530">
      <w:bodyDiv w:val="1"/>
      <w:marLeft w:val="0"/>
      <w:marRight w:val="0"/>
      <w:marTop w:val="0"/>
      <w:marBottom w:val="0"/>
      <w:divBdr>
        <w:top w:val="none" w:sz="0" w:space="0" w:color="auto"/>
        <w:left w:val="none" w:sz="0" w:space="0" w:color="auto"/>
        <w:bottom w:val="none" w:sz="0" w:space="0" w:color="auto"/>
        <w:right w:val="none" w:sz="0" w:space="0" w:color="auto"/>
      </w:divBdr>
    </w:div>
    <w:div w:id="1133406355">
      <w:bodyDiv w:val="1"/>
      <w:marLeft w:val="0"/>
      <w:marRight w:val="0"/>
      <w:marTop w:val="0"/>
      <w:marBottom w:val="0"/>
      <w:divBdr>
        <w:top w:val="none" w:sz="0" w:space="0" w:color="auto"/>
        <w:left w:val="none" w:sz="0" w:space="0" w:color="auto"/>
        <w:bottom w:val="none" w:sz="0" w:space="0" w:color="auto"/>
        <w:right w:val="none" w:sz="0" w:space="0" w:color="auto"/>
      </w:divBdr>
    </w:div>
    <w:div w:id="1150713131">
      <w:bodyDiv w:val="1"/>
      <w:marLeft w:val="0"/>
      <w:marRight w:val="0"/>
      <w:marTop w:val="0"/>
      <w:marBottom w:val="0"/>
      <w:divBdr>
        <w:top w:val="none" w:sz="0" w:space="0" w:color="auto"/>
        <w:left w:val="none" w:sz="0" w:space="0" w:color="auto"/>
        <w:bottom w:val="none" w:sz="0" w:space="0" w:color="auto"/>
        <w:right w:val="none" w:sz="0" w:space="0" w:color="auto"/>
      </w:divBdr>
    </w:div>
    <w:div w:id="1193568383">
      <w:bodyDiv w:val="1"/>
      <w:marLeft w:val="0"/>
      <w:marRight w:val="0"/>
      <w:marTop w:val="0"/>
      <w:marBottom w:val="0"/>
      <w:divBdr>
        <w:top w:val="none" w:sz="0" w:space="0" w:color="auto"/>
        <w:left w:val="none" w:sz="0" w:space="0" w:color="auto"/>
        <w:bottom w:val="none" w:sz="0" w:space="0" w:color="auto"/>
        <w:right w:val="none" w:sz="0" w:space="0" w:color="auto"/>
      </w:divBdr>
    </w:div>
    <w:div w:id="1195996344">
      <w:bodyDiv w:val="1"/>
      <w:marLeft w:val="0"/>
      <w:marRight w:val="0"/>
      <w:marTop w:val="0"/>
      <w:marBottom w:val="0"/>
      <w:divBdr>
        <w:top w:val="none" w:sz="0" w:space="0" w:color="auto"/>
        <w:left w:val="none" w:sz="0" w:space="0" w:color="auto"/>
        <w:bottom w:val="none" w:sz="0" w:space="0" w:color="auto"/>
        <w:right w:val="none" w:sz="0" w:space="0" w:color="auto"/>
      </w:divBdr>
    </w:div>
    <w:div w:id="1224369134">
      <w:bodyDiv w:val="1"/>
      <w:marLeft w:val="0"/>
      <w:marRight w:val="0"/>
      <w:marTop w:val="0"/>
      <w:marBottom w:val="0"/>
      <w:divBdr>
        <w:top w:val="none" w:sz="0" w:space="0" w:color="auto"/>
        <w:left w:val="none" w:sz="0" w:space="0" w:color="auto"/>
        <w:bottom w:val="none" w:sz="0" w:space="0" w:color="auto"/>
        <w:right w:val="none" w:sz="0" w:space="0" w:color="auto"/>
      </w:divBdr>
    </w:div>
    <w:div w:id="1258250827">
      <w:bodyDiv w:val="1"/>
      <w:marLeft w:val="0"/>
      <w:marRight w:val="0"/>
      <w:marTop w:val="0"/>
      <w:marBottom w:val="0"/>
      <w:divBdr>
        <w:top w:val="none" w:sz="0" w:space="0" w:color="auto"/>
        <w:left w:val="none" w:sz="0" w:space="0" w:color="auto"/>
        <w:bottom w:val="none" w:sz="0" w:space="0" w:color="auto"/>
        <w:right w:val="none" w:sz="0" w:space="0" w:color="auto"/>
      </w:divBdr>
    </w:div>
    <w:div w:id="1425027761">
      <w:bodyDiv w:val="1"/>
      <w:marLeft w:val="0"/>
      <w:marRight w:val="0"/>
      <w:marTop w:val="0"/>
      <w:marBottom w:val="0"/>
      <w:divBdr>
        <w:top w:val="none" w:sz="0" w:space="0" w:color="auto"/>
        <w:left w:val="none" w:sz="0" w:space="0" w:color="auto"/>
        <w:bottom w:val="none" w:sz="0" w:space="0" w:color="auto"/>
        <w:right w:val="none" w:sz="0" w:space="0" w:color="auto"/>
      </w:divBdr>
    </w:div>
    <w:div w:id="1512721788">
      <w:bodyDiv w:val="1"/>
      <w:marLeft w:val="0"/>
      <w:marRight w:val="0"/>
      <w:marTop w:val="0"/>
      <w:marBottom w:val="0"/>
      <w:divBdr>
        <w:top w:val="none" w:sz="0" w:space="0" w:color="auto"/>
        <w:left w:val="none" w:sz="0" w:space="0" w:color="auto"/>
        <w:bottom w:val="none" w:sz="0" w:space="0" w:color="auto"/>
        <w:right w:val="none" w:sz="0" w:space="0" w:color="auto"/>
      </w:divBdr>
    </w:div>
    <w:div w:id="1563951505">
      <w:bodyDiv w:val="1"/>
      <w:marLeft w:val="0"/>
      <w:marRight w:val="0"/>
      <w:marTop w:val="0"/>
      <w:marBottom w:val="0"/>
      <w:divBdr>
        <w:top w:val="none" w:sz="0" w:space="0" w:color="auto"/>
        <w:left w:val="none" w:sz="0" w:space="0" w:color="auto"/>
        <w:bottom w:val="none" w:sz="0" w:space="0" w:color="auto"/>
        <w:right w:val="none" w:sz="0" w:space="0" w:color="auto"/>
      </w:divBdr>
      <w:divsChild>
        <w:div w:id="86391925">
          <w:marLeft w:val="0"/>
          <w:marRight w:val="0"/>
          <w:marTop w:val="0"/>
          <w:marBottom w:val="0"/>
          <w:divBdr>
            <w:top w:val="none" w:sz="0" w:space="0" w:color="auto"/>
            <w:left w:val="none" w:sz="0" w:space="0" w:color="auto"/>
            <w:bottom w:val="none" w:sz="0" w:space="0" w:color="auto"/>
            <w:right w:val="none" w:sz="0" w:space="0" w:color="auto"/>
          </w:divBdr>
          <w:divsChild>
            <w:div w:id="480270222">
              <w:marLeft w:val="0"/>
              <w:marRight w:val="0"/>
              <w:marTop w:val="0"/>
              <w:marBottom w:val="0"/>
              <w:divBdr>
                <w:top w:val="none" w:sz="0" w:space="0" w:color="auto"/>
                <w:left w:val="none" w:sz="0" w:space="0" w:color="auto"/>
                <w:bottom w:val="none" w:sz="0" w:space="0" w:color="auto"/>
                <w:right w:val="none" w:sz="0" w:space="0" w:color="auto"/>
              </w:divBdr>
              <w:divsChild>
                <w:div w:id="1288706444">
                  <w:marLeft w:val="0"/>
                  <w:marRight w:val="0"/>
                  <w:marTop w:val="0"/>
                  <w:marBottom w:val="0"/>
                  <w:divBdr>
                    <w:top w:val="none" w:sz="0" w:space="0" w:color="auto"/>
                    <w:left w:val="none" w:sz="0" w:space="0" w:color="auto"/>
                    <w:bottom w:val="none" w:sz="0" w:space="0" w:color="auto"/>
                    <w:right w:val="none" w:sz="0" w:space="0" w:color="auto"/>
                  </w:divBdr>
                  <w:divsChild>
                    <w:div w:id="1475443803">
                      <w:marLeft w:val="0"/>
                      <w:marRight w:val="0"/>
                      <w:marTop w:val="0"/>
                      <w:marBottom w:val="0"/>
                      <w:divBdr>
                        <w:top w:val="none" w:sz="0" w:space="0" w:color="auto"/>
                        <w:left w:val="none" w:sz="0" w:space="0" w:color="auto"/>
                        <w:bottom w:val="none" w:sz="0" w:space="0" w:color="auto"/>
                        <w:right w:val="none" w:sz="0" w:space="0" w:color="auto"/>
                      </w:divBdr>
                      <w:divsChild>
                        <w:div w:id="907346800">
                          <w:marLeft w:val="0"/>
                          <w:marRight w:val="0"/>
                          <w:marTop w:val="0"/>
                          <w:marBottom w:val="0"/>
                          <w:divBdr>
                            <w:top w:val="none" w:sz="0" w:space="0" w:color="auto"/>
                            <w:left w:val="none" w:sz="0" w:space="0" w:color="auto"/>
                            <w:bottom w:val="none" w:sz="0" w:space="0" w:color="auto"/>
                            <w:right w:val="none" w:sz="0" w:space="0" w:color="auto"/>
                          </w:divBdr>
                          <w:divsChild>
                            <w:div w:id="89861611">
                              <w:marLeft w:val="0"/>
                              <w:marRight w:val="0"/>
                              <w:marTop w:val="0"/>
                              <w:marBottom w:val="0"/>
                              <w:divBdr>
                                <w:top w:val="none" w:sz="0" w:space="0" w:color="auto"/>
                                <w:left w:val="none" w:sz="0" w:space="0" w:color="auto"/>
                                <w:bottom w:val="none" w:sz="0" w:space="0" w:color="auto"/>
                                <w:right w:val="none" w:sz="0" w:space="0" w:color="auto"/>
                              </w:divBdr>
                              <w:divsChild>
                                <w:div w:id="1604804378">
                                  <w:marLeft w:val="0"/>
                                  <w:marRight w:val="0"/>
                                  <w:marTop w:val="0"/>
                                  <w:marBottom w:val="0"/>
                                  <w:divBdr>
                                    <w:top w:val="none" w:sz="0" w:space="0" w:color="auto"/>
                                    <w:left w:val="none" w:sz="0" w:space="0" w:color="auto"/>
                                    <w:bottom w:val="none" w:sz="0" w:space="0" w:color="auto"/>
                                    <w:right w:val="none" w:sz="0" w:space="0" w:color="auto"/>
                                  </w:divBdr>
                                  <w:divsChild>
                                    <w:div w:id="642999913">
                                      <w:marLeft w:val="0"/>
                                      <w:marRight w:val="0"/>
                                      <w:marTop w:val="0"/>
                                      <w:marBottom w:val="0"/>
                                      <w:divBdr>
                                        <w:top w:val="none" w:sz="0" w:space="0" w:color="auto"/>
                                        <w:left w:val="none" w:sz="0" w:space="0" w:color="auto"/>
                                        <w:bottom w:val="none" w:sz="0" w:space="0" w:color="auto"/>
                                        <w:right w:val="none" w:sz="0" w:space="0" w:color="auto"/>
                                      </w:divBdr>
                                      <w:divsChild>
                                        <w:div w:id="1740320812">
                                          <w:marLeft w:val="0"/>
                                          <w:marRight w:val="0"/>
                                          <w:marTop w:val="0"/>
                                          <w:marBottom w:val="0"/>
                                          <w:divBdr>
                                            <w:top w:val="none" w:sz="0" w:space="0" w:color="auto"/>
                                            <w:left w:val="none" w:sz="0" w:space="0" w:color="auto"/>
                                            <w:bottom w:val="none" w:sz="0" w:space="0" w:color="auto"/>
                                            <w:right w:val="none" w:sz="0" w:space="0" w:color="auto"/>
                                          </w:divBdr>
                                          <w:divsChild>
                                            <w:div w:id="1929540789">
                                              <w:marLeft w:val="0"/>
                                              <w:marRight w:val="0"/>
                                              <w:marTop w:val="0"/>
                                              <w:marBottom w:val="0"/>
                                              <w:divBdr>
                                                <w:top w:val="none" w:sz="0" w:space="0" w:color="auto"/>
                                                <w:left w:val="none" w:sz="0" w:space="0" w:color="auto"/>
                                                <w:bottom w:val="none" w:sz="0" w:space="0" w:color="auto"/>
                                                <w:right w:val="none" w:sz="0" w:space="0" w:color="auto"/>
                                              </w:divBdr>
                                              <w:divsChild>
                                                <w:div w:id="600919342">
                                                  <w:marLeft w:val="0"/>
                                                  <w:marRight w:val="0"/>
                                                  <w:marTop w:val="0"/>
                                                  <w:marBottom w:val="0"/>
                                                  <w:divBdr>
                                                    <w:top w:val="none" w:sz="0" w:space="0" w:color="auto"/>
                                                    <w:left w:val="none" w:sz="0" w:space="0" w:color="auto"/>
                                                    <w:bottom w:val="none" w:sz="0" w:space="0" w:color="auto"/>
                                                    <w:right w:val="none" w:sz="0" w:space="0" w:color="auto"/>
                                                  </w:divBdr>
                                                  <w:divsChild>
                                                    <w:div w:id="1736707264">
                                                      <w:marLeft w:val="0"/>
                                                      <w:marRight w:val="0"/>
                                                      <w:marTop w:val="0"/>
                                                      <w:marBottom w:val="0"/>
                                                      <w:divBdr>
                                                        <w:top w:val="none" w:sz="0" w:space="0" w:color="auto"/>
                                                        <w:left w:val="none" w:sz="0" w:space="0" w:color="auto"/>
                                                        <w:bottom w:val="none" w:sz="0" w:space="0" w:color="auto"/>
                                                        <w:right w:val="none" w:sz="0" w:space="0" w:color="auto"/>
                                                      </w:divBdr>
                                                      <w:divsChild>
                                                        <w:div w:id="8235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346714">
      <w:bodyDiv w:val="1"/>
      <w:marLeft w:val="0"/>
      <w:marRight w:val="0"/>
      <w:marTop w:val="0"/>
      <w:marBottom w:val="0"/>
      <w:divBdr>
        <w:top w:val="none" w:sz="0" w:space="0" w:color="auto"/>
        <w:left w:val="none" w:sz="0" w:space="0" w:color="auto"/>
        <w:bottom w:val="none" w:sz="0" w:space="0" w:color="auto"/>
        <w:right w:val="none" w:sz="0" w:space="0" w:color="auto"/>
      </w:divBdr>
    </w:div>
    <w:div w:id="1682197113">
      <w:bodyDiv w:val="1"/>
      <w:marLeft w:val="0"/>
      <w:marRight w:val="0"/>
      <w:marTop w:val="0"/>
      <w:marBottom w:val="0"/>
      <w:divBdr>
        <w:top w:val="none" w:sz="0" w:space="0" w:color="auto"/>
        <w:left w:val="none" w:sz="0" w:space="0" w:color="auto"/>
        <w:bottom w:val="none" w:sz="0" w:space="0" w:color="auto"/>
        <w:right w:val="none" w:sz="0" w:space="0" w:color="auto"/>
      </w:divBdr>
    </w:div>
    <w:div w:id="1712875021">
      <w:bodyDiv w:val="1"/>
      <w:marLeft w:val="0"/>
      <w:marRight w:val="0"/>
      <w:marTop w:val="0"/>
      <w:marBottom w:val="0"/>
      <w:divBdr>
        <w:top w:val="none" w:sz="0" w:space="0" w:color="auto"/>
        <w:left w:val="none" w:sz="0" w:space="0" w:color="auto"/>
        <w:bottom w:val="none" w:sz="0" w:space="0" w:color="auto"/>
        <w:right w:val="none" w:sz="0" w:space="0" w:color="auto"/>
      </w:divBdr>
    </w:div>
    <w:div w:id="1716851038">
      <w:bodyDiv w:val="1"/>
      <w:marLeft w:val="0"/>
      <w:marRight w:val="0"/>
      <w:marTop w:val="0"/>
      <w:marBottom w:val="0"/>
      <w:divBdr>
        <w:top w:val="none" w:sz="0" w:space="0" w:color="auto"/>
        <w:left w:val="none" w:sz="0" w:space="0" w:color="auto"/>
        <w:bottom w:val="none" w:sz="0" w:space="0" w:color="auto"/>
        <w:right w:val="none" w:sz="0" w:space="0" w:color="auto"/>
      </w:divBdr>
    </w:div>
    <w:div w:id="1775437250">
      <w:bodyDiv w:val="1"/>
      <w:marLeft w:val="0"/>
      <w:marRight w:val="0"/>
      <w:marTop w:val="0"/>
      <w:marBottom w:val="0"/>
      <w:divBdr>
        <w:top w:val="none" w:sz="0" w:space="0" w:color="auto"/>
        <w:left w:val="none" w:sz="0" w:space="0" w:color="auto"/>
        <w:bottom w:val="none" w:sz="0" w:space="0" w:color="auto"/>
        <w:right w:val="none" w:sz="0" w:space="0" w:color="auto"/>
      </w:divBdr>
    </w:div>
    <w:div w:id="1846549282">
      <w:bodyDiv w:val="1"/>
      <w:marLeft w:val="0"/>
      <w:marRight w:val="0"/>
      <w:marTop w:val="0"/>
      <w:marBottom w:val="0"/>
      <w:divBdr>
        <w:top w:val="none" w:sz="0" w:space="0" w:color="auto"/>
        <w:left w:val="none" w:sz="0" w:space="0" w:color="auto"/>
        <w:bottom w:val="none" w:sz="0" w:space="0" w:color="auto"/>
        <w:right w:val="none" w:sz="0" w:space="0" w:color="auto"/>
      </w:divBdr>
    </w:div>
    <w:div w:id="1865710999">
      <w:bodyDiv w:val="1"/>
      <w:marLeft w:val="0"/>
      <w:marRight w:val="0"/>
      <w:marTop w:val="0"/>
      <w:marBottom w:val="0"/>
      <w:divBdr>
        <w:top w:val="none" w:sz="0" w:space="0" w:color="auto"/>
        <w:left w:val="none" w:sz="0" w:space="0" w:color="auto"/>
        <w:bottom w:val="none" w:sz="0" w:space="0" w:color="auto"/>
        <w:right w:val="none" w:sz="0" w:space="0" w:color="auto"/>
      </w:divBdr>
    </w:div>
    <w:div w:id="1902448044">
      <w:bodyDiv w:val="1"/>
      <w:marLeft w:val="0"/>
      <w:marRight w:val="0"/>
      <w:marTop w:val="0"/>
      <w:marBottom w:val="0"/>
      <w:divBdr>
        <w:top w:val="none" w:sz="0" w:space="0" w:color="auto"/>
        <w:left w:val="none" w:sz="0" w:space="0" w:color="auto"/>
        <w:bottom w:val="none" w:sz="0" w:space="0" w:color="auto"/>
        <w:right w:val="none" w:sz="0" w:space="0" w:color="auto"/>
      </w:divBdr>
    </w:div>
    <w:div w:id="1908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portman.senate.gov/public/index.cfm/biograph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BBD7-62D2-4AD7-B20A-DFD0BAF2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3D6E7E4.dotm</Template>
  <TotalTime>88</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ERISA</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Ricard</dc:creator>
  <cp:lastModifiedBy>Deborah Chin</cp:lastModifiedBy>
  <cp:revision>15</cp:revision>
  <cp:lastPrinted>2015-04-14T23:24:00Z</cp:lastPrinted>
  <dcterms:created xsi:type="dcterms:W3CDTF">2015-04-09T22:43:00Z</dcterms:created>
  <dcterms:modified xsi:type="dcterms:W3CDTF">2015-04-14T23:24:00Z</dcterms:modified>
</cp:coreProperties>
</file>